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443" w:rsidRPr="004B1F09" w:rsidRDefault="00AA1443" w:rsidP="00AA1443">
      <w:pPr>
        <w:rPr>
          <w:rFonts w:ascii="Arial" w:hAnsi="Arial" w:cs="Arial"/>
          <w:sz w:val="24"/>
          <w:szCs w:val="24"/>
        </w:rPr>
      </w:pPr>
      <w:r w:rsidRPr="004B1F09">
        <w:rPr>
          <w:rFonts w:ascii="Arial" w:hAnsi="Arial" w:cs="Arial"/>
          <w:sz w:val="24"/>
          <w:szCs w:val="24"/>
        </w:rPr>
        <w:tab/>
      </w:r>
      <w:r w:rsidRPr="004B1F09">
        <w:rPr>
          <w:rFonts w:ascii="Arial" w:hAnsi="Arial" w:cs="Arial"/>
          <w:sz w:val="24"/>
          <w:szCs w:val="24"/>
        </w:rPr>
        <w:tab/>
      </w:r>
    </w:p>
    <w:p w:rsidR="00AA1443" w:rsidRPr="004B1F09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0A7A62" w:rsidP="00A262BB">
      <w:pPr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INFORME </w:t>
      </w:r>
      <w:r w:rsidR="00020837" w:rsidRPr="00374C6A">
        <w:rPr>
          <w:rFonts w:ascii="Arial" w:hAnsi="Arial" w:cs="Arial"/>
          <w:sz w:val="24"/>
          <w:szCs w:val="24"/>
        </w:rPr>
        <w:t>JURÍDICO</w:t>
      </w:r>
    </w:p>
    <w:p w:rsidR="00AA1443" w:rsidRPr="00374C6A" w:rsidRDefault="00AA1443" w:rsidP="00A262BB">
      <w:pPr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CENTRO PARA EL DESARROLLO DE LAS MUJERES</w:t>
      </w:r>
    </w:p>
    <w:p w:rsidR="00AA1443" w:rsidRPr="00374C6A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374C6A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374C6A" w:rsidRDefault="00DF3C59" w:rsidP="00A262BB">
      <w:pPr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INSTITUTO JALISCIEN</w:t>
      </w:r>
      <w:r w:rsidR="00F15CA9" w:rsidRPr="00374C6A">
        <w:rPr>
          <w:rFonts w:ascii="Arial" w:hAnsi="Arial" w:cs="Arial"/>
          <w:sz w:val="24"/>
          <w:szCs w:val="24"/>
        </w:rPr>
        <w:t>S</w:t>
      </w:r>
      <w:r w:rsidRPr="00374C6A">
        <w:rPr>
          <w:rFonts w:ascii="Arial" w:hAnsi="Arial" w:cs="Arial"/>
          <w:sz w:val="24"/>
          <w:szCs w:val="24"/>
        </w:rPr>
        <w:t>E DE LAS MUJERES</w:t>
      </w:r>
    </w:p>
    <w:p w:rsidR="00020837" w:rsidRPr="00374C6A" w:rsidRDefault="00020837" w:rsidP="00020837">
      <w:pPr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JALISCO</w:t>
      </w:r>
    </w:p>
    <w:p w:rsidR="00AA1443" w:rsidRPr="00374C6A" w:rsidRDefault="00AA1443" w:rsidP="00A262BB">
      <w:pPr>
        <w:jc w:val="center"/>
        <w:rPr>
          <w:rFonts w:ascii="Arial" w:hAnsi="Arial" w:cs="Arial"/>
          <w:sz w:val="24"/>
          <w:szCs w:val="24"/>
        </w:rPr>
      </w:pPr>
    </w:p>
    <w:p w:rsidR="00AA1443" w:rsidRPr="00374C6A" w:rsidRDefault="000265AB" w:rsidP="00A262BB">
      <w:pPr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YAHUALICA </w:t>
      </w:r>
      <w:r w:rsidR="000A7A62" w:rsidRPr="00374C6A">
        <w:rPr>
          <w:rFonts w:ascii="Arial" w:hAnsi="Arial" w:cs="Arial"/>
          <w:sz w:val="24"/>
          <w:szCs w:val="24"/>
        </w:rPr>
        <w:t>DE GONZÁ</w:t>
      </w:r>
      <w:r w:rsidR="00A65AA8" w:rsidRPr="00374C6A">
        <w:rPr>
          <w:rFonts w:ascii="Arial" w:hAnsi="Arial" w:cs="Arial"/>
          <w:sz w:val="24"/>
          <w:szCs w:val="24"/>
        </w:rPr>
        <w:t xml:space="preserve">LEZ GALLO, </w:t>
      </w:r>
      <w:r w:rsidRPr="00374C6A">
        <w:rPr>
          <w:rFonts w:ascii="Arial" w:hAnsi="Arial" w:cs="Arial"/>
          <w:sz w:val="24"/>
          <w:szCs w:val="24"/>
        </w:rPr>
        <w:t>JALISCO</w:t>
      </w: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6F17E1" w:rsidRPr="00374C6A" w:rsidRDefault="006F17E1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13E64" w:rsidRPr="00374C6A" w:rsidRDefault="00A13E64" w:rsidP="008F31A0">
      <w:pPr>
        <w:rPr>
          <w:rFonts w:ascii="Arial" w:hAnsi="Arial" w:cs="Arial"/>
          <w:sz w:val="24"/>
          <w:szCs w:val="24"/>
        </w:rPr>
      </w:pPr>
    </w:p>
    <w:p w:rsidR="00020837" w:rsidRPr="00374C6A" w:rsidRDefault="00020837" w:rsidP="008F31A0">
      <w:pPr>
        <w:rPr>
          <w:rFonts w:ascii="Arial" w:hAnsi="Arial" w:cs="Arial"/>
          <w:sz w:val="24"/>
          <w:szCs w:val="24"/>
        </w:rPr>
      </w:pPr>
    </w:p>
    <w:p w:rsidR="00A13E64" w:rsidRPr="00374C6A" w:rsidRDefault="00A13E64" w:rsidP="008F31A0">
      <w:pPr>
        <w:rPr>
          <w:rFonts w:ascii="Arial" w:hAnsi="Arial" w:cs="Arial"/>
          <w:sz w:val="24"/>
          <w:szCs w:val="24"/>
        </w:rPr>
      </w:pPr>
    </w:p>
    <w:p w:rsidR="00020837" w:rsidRPr="00374C6A" w:rsidRDefault="00020837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p w:rsidR="00020837" w:rsidRPr="00374C6A" w:rsidRDefault="00020837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p w:rsidR="00020837" w:rsidRPr="00374C6A" w:rsidRDefault="00020837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p w:rsidR="00020837" w:rsidRPr="00374C6A" w:rsidRDefault="00020837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p w:rsidR="008F31A0" w:rsidRPr="00374C6A" w:rsidRDefault="008F31A0" w:rsidP="008F31A0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  <w:r w:rsidRPr="00374C6A">
        <w:rPr>
          <w:rFonts w:ascii="Arial" w:hAnsi="Arial" w:cs="Arial"/>
          <w:b/>
          <w:sz w:val="24"/>
          <w:szCs w:val="24"/>
        </w:rPr>
        <w:lastRenderedPageBreak/>
        <w:t>INFORMACIÓN DEL CDM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4322"/>
      </w:tblGrid>
      <w:tr w:rsidR="008F31A0" w:rsidRPr="00374C6A" w:rsidTr="00874AAB">
        <w:tc>
          <w:tcPr>
            <w:tcW w:w="8644" w:type="dxa"/>
            <w:gridSpan w:val="2"/>
            <w:shd w:val="clear" w:color="auto" w:fill="CCCCCC"/>
          </w:tcPr>
          <w:p w:rsidR="008F31A0" w:rsidRPr="00374C6A" w:rsidRDefault="006E3DD7" w:rsidP="00874AA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Datos generales del CDM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 xml:space="preserve">Entidad: 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 xml:space="preserve">Jalisco 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Nombre de la IMEF/ Municipio: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7E0CB8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Instituto Jalisciense de las Mujeres/ Instituto Municipal de las Mujeres Yahualiscenses</w:t>
            </w:r>
          </w:p>
        </w:tc>
      </w:tr>
    </w:tbl>
    <w:p w:rsidR="008F31A0" w:rsidRPr="00374C6A" w:rsidRDefault="008F31A0" w:rsidP="008F31A0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4322"/>
      </w:tblGrid>
      <w:tr w:rsidR="008F31A0" w:rsidRPr="00374C6A" w:rsidTr="00874AAB">
        <w:tc>
          <w:tcPr>
            <w:tcW w:w="8644" w:type="dxa"/>
            <w:gridSpan w:val="2"/>
            <w:shd w:val="clear" w:color="auto" w:fill="CCCCCC"/>
          </w:tcPr>
          <w:p w:rsidR="008F31A0" w:rsidRPr="00374C6A" w:rsidRDefault="008F31A0" w:rsidP="00874AA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Información del Área Responsable: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 xml:space="preserve">Nombre (s) de las (los) responsables de la Meta: 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2448E9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74C6A">
              <w:rPr>
                <w:rFonts w:ascii="Arial" w:hAnsi="Arial" w:cs="Arial"/>
                <w:b/>
                <w:sz w:val="24"/>
                <w:szCs w:val="24"/>
              </w:rPr>
              <w:t xml:space="preserve">Lic. Alejandro Chávez Zamudio 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Lugar de realización: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74C6A">
              <w:rPr>
                <w:rFonts w:ascii="Arial" w:hAnsi="Arial" w:cs="Arial"/>
                <w:b/>
                <w:sz w:val="24"/>
                <w:szCs w:val="24"/>
              </w:rPr>
              <w:t>CDM Yahualica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Período de elaboración del informe: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3E14A9" w:rsidP="006E3DD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74C6A">
              <w:rPr>
                <w:rFonts w:ascii="Arial" w:hAnsi="Arial" w:cs="Arial"/>
                <w:b/>
                <w:sz w:val="24"/>
                <w:szCs w:val="24"/>
              </w:rPr>
              <w:t>SEPTIEMBRE</w:t>
            </w:r>
          </w:p>
        </w:tc>
      </w:tr>
      <w:tr w:rsidR="008F31A0" w:rsidRPr="00374C6A" w:rsidTr="00874AAB">
        <w:tc>
          <w:tcPr>
            <w:tcW w:w="4322" w:type="dxa"/>
            <w:shd w:val="clear" w:color="auto" w:fill="auto"/>
          </w:tcPr>
          <w:p w:rsidR="008F31A0" w:rsidRPr="00374C6A" w:rsidRDefault="008F31A0" w:rsidP="00874AAB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C6A">
              <w:rPr>
                <w:rFonts w:ascii="Arial" w:hAnsi="Arial" w:cs="Arial"/>
                <w:sz w:val="24"/>
                <w:szCs w:val="24"/>
              </w:rPr>
              <w:t>Tipo de atención que se proporciona:</w:t>
            </w:r>
          </w:p>
        </w:tc>
        <w:tc>
          <w:tcPr>
            <w:tcW w:w="4322" w:type="dxa"/>
            <w:shd w:val="clear" w:color="auto" w:fill="auto"/>
          </w:tcPr>
          <w:p w:rsidR="008F31A0" w:rsidRPr="00374C6A" w:rsidRDefault="00CA259B" w:rsidP="006E3DD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74C6A">
              <w:rPr>
                <w:rFonts w:ascii="Arial" w:hAnsi="Arial" w:cs="Arial"/>
                <w:b/>
                <w:sz w:val="24"/>
                <w:szCs w:val="24"/>
              </w:rPr>
              <w:t xml:space="preserve">Asesoría y capacitación </w:t>
            </w:r>
          </w:p>
        </w:tc>
      </w:tr>
    </w:tbl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</w:p>
    <w:p w:rsidR="00AA1443" w:rsidRPr="00374C6A" w:rsidRDefault="00AA1443" w:rsidP="00657BE7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ANTECEDENTES </w:t>
      </w:r>
    </w:p>
    <w:p w:rsidR="00020837" w:rsidRPr="00374C6A" w:rsidRDefault="00020837" w:rsidP="00657BE7">
      <w:pPr>
        <w:jc w:val="both"/>
        <w:rPr>
          <w:rFonts w:ascii="Arial" w:hAnsi="Arial" w:cs="Arial"/>
          <w:sz w:val="24"/>
          <w:szCs w:val="24"/>
        </w:rPr>
      </w:pP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En el 2013 se </w:t>
      </w:r>
      <w:proofErr w:type="spellStart"/>
      <w:r w:rsidRPr="00374C6A">
        <w:rPr>
          <w:rFonts w:ascii="Arial" w:hAnsi="Arial" w:cs="Arial"/>
          <w:sz w:val="24"/>
          <w:szCs w:val="24"/>
        </w:rPr>
        <w:t>aperturaron</w:t>
      </w:r>
      <w:proofErr w:type="spellEnd"/>
      <w:r w:rsidRPr="00374C6A">
        <w:rPr>
          <w:rFonts w:ascii="Arial" w:hAnsi="Arial" w:cs="Arial"/>
          <w:sz w:val="24"/>
          <w:szCs w:val="24"/>
        </w:rPr>
        <w:t xml:space="preserve"> los Centros para el Desarrollo de las Mujeres por primera vez en el estado de Jalisco.  Participando en el proyecto los municipios de Tonalá, </w:t>
      </w:r>
      <w:proofErr w:type="spellStart"/>
      <w:r w:rsidRPr="00374C6A">
        <w:rPr>
          <w:rFonts w:ascii="Arial" w:hAnsi="Arial" w:cs="Arial"/>
          <w:sz w:val="24"/>
          <w:szCs w:val="24"/>
        </w:rPr>
        <w:t>Mezquitic</w:t>
      </w:r>
      <w:proofErr w:type="spellEnd"/>
      <w:r w:rsidRPr="00374C6A">
        <w:rPr>
          <w:rFonts w:ascii="Arial" w:hAnsi="Arial" w:cs="Arial"/>
          <w:sz w:val="24"/>
          <w:szCs w:val="24"/>
        </w:rPr>
        <w:t xml:space="preserve"> y San Martin. 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La operación de los CDM es resultado de la coordinación entre los tres ámbitos de gobierno: federal (INMUJERES), estatal (IMEF) y municipal (IMM).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Se Implementa por primera vez en el municipio de Yahualica de González Gallo, Jalisco, el Centro para el Desarrollo de las Mujeres en mayo 2018, teniendo como objetivo:</w:t>
      </w:r>
      <w:r w:rsidRPr="00374C6A">
        <w:t xml:space="preserve"> </w:t>
      </w:r>
      <w:r w:rsidRPr="00374C6A">
        <w:rPr>
          <w:rFonts w:ascii="Arial" w:hAnsi="Arial" w:cs="Arial"/>
          <w:sz w:val="24"/>
          <w:szCs w:val="24"/>
        </w:rPr>
        <w:t>promover e impulsar el emprendimiento de acciones afirmativas de las mujeres desde una perspectiva de género, a partir de la detección de sus necesidades e intereses, contribuyendo en su desarrollo integral y en el logro de la igualdad sustantiva entre mujeres y hombres.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El Estado se compromete a condenar la discriminación contra las mujeres en todos sus ámbitos a través de las políticas públicas encaminadas a eliminar la discriminación contra las mujeres en todas las esferas particularmente en lo social, económica, cultural.</w:t>
      </w:r>
    </w:p>
    <w:p w:rsidR="00AA1443" w:rsidRPr="00374C6A" w:rsidRDefault="00AA1443" w:rsidP="00AA1443">
      <w:pPr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lastRenderedPageBreak/>
        <w:t>INTRODUCCIÓN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El 67% de las mujeres en México son víctimas de la violencia de género, 47 % de ellas víctimas de su actual o ultima pareja. (INEGI) 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La violencia es cualquier acción u omisión, basada en su género, que les cause daño o sufrimiento psicológico, físico, patrimonial, económico, sexual o la muerte, tanto en el ámbito privado como en el público.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Los CDM se desarrollan bajo la ley de acceso de las mujeres a una vida libre de violencia y el tratado del BELÉM DO PARÁ, está fundamentada en aspectos centrales de los derechos humanos de las mujeres, tanto en el ámbito Nacional como internacional. 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374C6A">
        <w:rPr>
          <w:rFonts w:ascii="Arial" w:hAnsi="Arial" w:cs="Arial"/>
          <w:sz w:val="24"/>
          <w:szCs w:val="24"/>
        </w:rPr>
        <w:t>INMujeres</w:t>
      </w:r>
      <w:proofErr w:type="spellEnd"/>
      <w:r w:rsidRPr="00374C6A">
        <w:rPr>
          <w:rFonts w:ascii="Arial" w:hAnsi="Arial" w:cs="Arial"/>
          <w:sz w:val="24"/>
          <w:szCs w:val="24"/>
        </w:rPr>
        <w:t xml:space="preserve"> ha emprendido la instalación de Centros para el Desarrollo de las Mujeres (CDM) para poder apoyarlas, y buscar que se reconozcan sus derechos, que fortalezcan sus habilidades y conocimientos, accedan a los distintos programas, recursos y servicios públicos de la sociedad civil y que contribuyan a sus intereses y necesidades con base a su autodeterminación así lograr un empoderamiento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El CDM es el mecanismo en el cual se fomenta y promueve la incorporación de la perspectiva de género en la administración pública municipal.</w:t>
      </w:r>
    </w:p>
    <w:p w:rsidR="007E0CB8" w:rsidRPr="00374C6A" w:rsidRDefault="007E0CB8" w:rsidP="007E0CB8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Las actividades a realizar en los Centros para el Desarrollo de las Mujeres son: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Detectar las necesidades e intereses de las mujeres.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Promover el conocimiento, reconocimiento, goce y ejercicio de los derechos humanos de las mujeres. 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Informar y orientar a las mujeres sobre programas, recursos y servicios de los tres órdenes de gobiernos y de la sociedad civil que contribuyan a su empoderamiento y en la implementación de sus proyectos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Fortalecer y desarrollar las habilidades, conocimientos y capacidades de las mujeres. 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Asesorar y motivar a las mujeres para emprender acciones con una visión de desarrollo humano con perspectiva de género considerando sus necesidades e intereses. 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Motivar el emprendimiento de acciones locales, que consideren las necesidades e intereses de las mujeres, vinculando e integrando a los diversos actores sociales.</w:t>
      </w:r>
    </w:p>
    <w:p w:rsidR="007E0CB8" w:rsidRPr="00374C6A" w:rsidRDefault="007E0CB8" w:rsidP="007E0CB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Contribuir con los Mecanismos para el adelanto de las mujeres, estatal y       municipal en la detección de necesidades de las mujeres para impulsar políticas públicas y la institucionalización de la perspectiva de género en los tres órdenes de gobierno que contribuyan a la igualdad sustantiva.  </w:t>
      </w:r>
    </w:p>
    <w:p w:rsidR="00AA1443" w:rsidRPr="00374C6A" w:rsidRDefault="00AA1443" w:rsidP="00AA1443">
      <w:pPr>
        <w:rPr>
          <w:rFonts w:ascii="Arial" w:hAnsi="Arial" w:cs="Arial"/>
          <w:b/>
          <w:sz w:val="24"/>
          <w:szCs w:val="24"/>
        </w:rPr>
      </w:pPr>
      <w:r w:rsidRPr="00374C6A">
        <w:rPr>
          <w:rFonts w:ascii="Arial" w:hAnsi="Arial" w:cs="Arial"/>
          <w:b/>
          <w:sz w:val="24"/>
          <w:szCs w:val="24"/>
        </w:rPr>
        <w:lastRenderedPageBreak/>
        <w:t xml:space="preserve">INFORME DE LA OPERACIÓN </w:t>
      </w:r>
    </w:p>
    <w:p w:rsidR="00E05F7A" w:rsidRPr="00374C6A" w:rsidRDefault="00E05F7A" w:rsidP="00E05F7A">
      <w:pPr>
        <w:jc w:val="both"/>
        <w:rPr>
          <w:rFonts w:ascii="Arial" w:hAnsi="Arial" w:cs="Arial"/>
          <w:sz w:val="24"/>
          <w:szCs w:val="24"/>
        </w:rPr>
      </w:pPr>
    </w:p>
    <w:p w:rsidR="00A6497B" w:rsidRPr="00374C6A" w:rsidRDefault="00E05F7A" w:rsidP="006A5F27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INFORMACIÓN CUALITATIVA</w:t>
      </w:r>
      <w:r w:rsidR="0007316D" w:rsidRPr="00374C6A">
        <w:rPr>
          <w:rFonts w:ascii="Arial" w:hAnsi="Arial" w:cs="Arial"/>
          <w:sz w:val="24"/>
          <w:szCs w:val="24"/>
        </w:rPr>
        <w:t>:</w:t>
      </w:r>
    </w:p>
    <w:p w:rsidR="003E14A9" w:rsidRPr="00374C6A" w:rsidRDefault="0067456D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En este mes, el profesionista a cargo del área jurídica</w:t>
      </w:r>
      <w:r w:rsidR="004444A5" w:rsidRPr="00374C6A">
        <w:rPr>
          <w:rFonts w:ascii="Arial" w:hAnsi="Arial" w:cs="Arial"/>
          <w:sz w:val="24"/>
          <w:szCs w:val="24"/>
        </w:rPr>
        <w:t xml:space="preserve"> </w:t>
      </w:r>
      <w:r w:rsidR="003E14A9" w:rsidRPr="00374C6A">
        <w:rPr>
          <w:rFonts w:ascii="Arial" w:hAnsi="Arial" w:cs="Arial"/>
          <w:sz w:val="24"/>
          <w:szCs w:val="24"/>
        </w:rPr>
        <w:t xml:space="preserve"> se encargó de adecuar la información</w:t>
      </w:r>
      <w:r w:rsidR="000C5430" w:rsidRPr="00374C6A">
        <w:rPr>
          <w:rFonts w:ascii="Arial" w:hAnsi="Arial" w:cs="Arial"/>
          <w:sz w:val="24"/>
          <w:szCs w:val="24"/>
        </w:rPr>
        <w:t xml:space="preserve"> ya detectada y justificar en</w:t>
      </w:r>
      <w:r w:rsidR="003E14A9" w:rsidRPr="00374C6A">
        <w:rPr>
          <w:rFonts w:ascii="Arial" w:hAnsi="Arial" w:cs="Arial"/>
          <w:sz w:val="24"/>
          <w:szCs w:val="24"/>
        </w:rPr>
        <w:t xml:space="preserve"> base al modelo, los catálogos de infraestructura (por polígonos definidos), catálogo de instituciones, </w:t>
      </w:r>
      <w:r w:rsidR="000C5430" w:rsidRPr="00374C6A">
        <w:rPr>
          <w:rFonts w:ascii="Arial" w:hAnsi="Arial" w:cs="Arial"/>
          <w:sz w:val="24"/>
          <w:szCs w:val="24"/>
        </w:rPr>
        <w:t>catálogo</w:t>
      </w:r>
      <w:r w:rsidR="003E14A9" w:rsidRPr="00374C6A">
        <w:rPr>
          <w:rFonts w:ascii="Arial" w:hAnsi="Arial" w:cs="Arial"/>
          <w:sz w:val="24"/>
          <w:szCs w:val="24"/>
        </w:rPr>
        <w:t xml:space="preserve"> de programas y servicios </w:t>
      </w:r>
      <w:r w:rsidR="000C5430" w:rsidRPr="00374C6A">
        <w:rPr>
          <w:rFonts w:ascii="Arial" w:hAnsi="Arial" w:cs="Arial"/>
          <w:sz w:val="24"/>
          <w:szCs w:val="24"/>
        </w:rPr>
        <w:t>y el grupo de lideresas.</w:t>
      </w:r>
    </w:p>
    <w:p w:rsidR="000C5430" w:rsidRPr="00374C6A" w:rsidRDefault="000C5430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La </w:t>
      </w:r>
      <w:r w:rsidR="00910088" w:rsidRPr="00374C6A">
        <w:rPr>
          <w:rFonts w:ascii="Arial" w:hAnsi="Arial" w:cs="Arial"/>
          <w:sz w:val="24"/>
          <w:szCs w:val="24"/>
        </w:rPr>
        <w:t>respuesta obtenida</w:t>
      </w:r>
      <w:r w:rsidRPr="00374C6A">
        <w:rPr>
          <w:rFonts w:ascii="Arial" w:hAnsi="Arial" w:cs="Arial"/>
          <w:sz w:val="24"/>
          <w:szCs w:val="24"/>
        </w:rPr>
        <w:t xml:space="preserve"> de parte de las lideresas fue </w:t>
      </w:r>
      <w:r w:rsidR="00910088" w:rsidRPr="00374C6A">
        <w:rPr>
          <w:rFonts w:ascii="Arial" w:hAnsi="Arial" w:cs="Arial"/>
          <w:sz w:val="24"/>
          <w:szCs w:val="24"/>
        </w:rPr>
        <w:t xml:space="preserve">efectiva, pues se obtuvo  una grata respuesta por parte del equipo de lideresas en la cual se trabajó en mesas de trabajo </w:t>
      </w:r>
      <w:r w:rsidR="009C069B" w:rsidRPr="00374C6A">
        <w:rPr>
          <w:rFonts w:ascii="Arial" w:hAnsi="Arial" w:cs="Arial"/>
          <w:sz w:val="24"/>
          <w:szCs w:val="24"/>
        </w:rPr>
        <w:t xml:space="preserve">para la detección de </w:t>
      </w:r>
      <w:r w:rsidR="00C30A50" w:rsidRPr="00374C6A">
        <w:rPr>
          <w:rFonts w:ascii="Arial" w:hAnsi="Arial" w:cs="Arial"/>
          <w:sz w:val="24"/>
          <w:szCs w:val="24"/>
        </w:rPr>
        <w:t>problemas en nuestro municipio los cuales fueron salud, vivienda, corresponsabilidad social (trabajo remunerado y no remunerado), participació</w:t>
      </w:r>
      <w:r w:rsidR="00B90467" w:rsidRPr="00374C6A">
        <w:rPr>
          <w:rFonts w:ascii="Arial" w:hAnsi="Arial" w:cs="Arial"/>
          <w:sz w:val="24"/>
          <w:szCs w:val="24"/>
        </w:rPr>
        <w:t xml:space="preserve">n política y social y educación, misma que se generó un plan de acción en base a nuestro modelo del CDM, para dar un acompañamiento a las personas que forman parte de nuestro </w:t>
      </w:r>
      <w:r w:rsidR="00B9193C" w:rsidRPr="00374C6A">
        <w:rPr>
          <w:rFonts w:ascii="Arial" w:hAnsi="Arial" w:cs="Arial"/>
          <w:sz w:val="24"/>
          <w:szCs w:val="24"/>
        </w:rPr>
        <w:t>grupo de repostería</w:t>
      </w:r>
      <w:r w:rsidR="00B90467" w:rsidRPr="00374C6A">
        <w:rPr>
          <w:rFonts w:ascii="Arial" w:hAnsi="Arial" w:cs="Arial"/>
          <w:sz w:val="24"/>
          <w:szCs w:val="24"/>
        </w:rPr>
        <w:t xml:space="preserve"> y así poder tener una respuesta correcta para nuestras mujeres víctimas de violencia.</w:t>
      </w:r>
    </w:p>
    <w:p w:rsidR="005862A9" w:rsidRPr="00374C6A" w:rsidRDefault="005862A9" w:rsidP="0067456D">
      <w:pPr>
        <w:jc w:val="both"/>
        <w:rPr>
          <w:rFonts w:ascii="Arial" w:hAnsi="Arial" w:cs="Arial"/>
          <w:sz w:val="24"/>
          <w:szCs w:val="24"/>
        </w:rPr>
      </w:pPr>
    </w:p>
    <w:p w:rsidR="00B90467" w:rsidRPr="00374C6A" w:rsidRDefault="00B9193C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 En la ciudad de Guadalajara por medio del</w:t>
      </w:r>
      <w:r w:rsidR="00B90467" w:rsidRPr="00374C6A">
        <w:rPr>
          <w:rFonts w:ascii="Arial" w:hAnsi="Arial" w:cs="Arial"/>
          <w:sz w:val="24"/>
          <w:szCs w:val="24"/>
        </w:rPr>
        <w:t xml:space="preserve"> instituto</w:t>
      </w:r>
      <w:r w:rsidRPr="00374C6A">
        <w:rPr>
          <w:rFonts w:ascii="Arial" w:hAnsi="Arial" w:cs="Arial"/>
          <w:sz w:val="24"/>
          <w:szCs w:val="24"/>
        </w:rPr>
        <w:t xml:space="preserve"> jalisciense</w:t>
      </w:r>
      <w:r w:rsidR="00B90467" w:rsidRPr="00374C6A">
        <w:rPr>
          <w:rFonts w:ascii="Arial" w:hAnsi="Arial" w:cs="Arial"/>
          <w:sz w:val="24"/>
          <w:szCs w:val="24"/>
        </w:rPr>
        <w:t xml:space="preserve"> de las mujeres</w:t>
      </w:r>
      <w:r w:rsidRPr="00374C6A">
        <w:rPr>
          <w:rFonts w:ascii="Arial" w:hAnsi="Arial" w:cs="Arial"/>
          <w:sz w:val="24"/>
          <w:szCs w:val="24"/>
        </w:rPr>
        <w:t xml:space="preserve"> (IJM), se nos dio una plática informativa en base</w:t>
      </w:r>
      <w:r w:rsidR="00B90467" w:rsidRPr="00374C6A">
        <w:rPr>
          <w:rFonts w:ascii="Arial" w:hAnsi="Arial" w:cs="Arial"/>
          <w:sz w:val="24"/>
          <w:szCs w:val="24"/>
        </w:rPr>
        <w:t xml:space="preserve"> del modelo</w:t>
      </w:r>
      <w:r w:rsidR="002F2F96" w:rsidRPr="00374C6A">
        <w:rPr>
          <w:rFonts w:ascii="Arial" w:hAnsi="Arial" w:cs="Arial"/>
          <w:sz w:val="24"/>
          <w:szCs w:val="24"/>
        </w:rPr>
        <w:t xml:space="preserve"> </w:t>
      </w:r>
      <w:r w:rsidRPr="00374C6A">
        <w:rPr>
          <w:rFonts w:ascii="Arial" w:hAnsi="Arial" w:cs="Arial"/>
          <w:sz w:val="24"/>
          <w:szCs w:val="24"/>
        </w:rPr>
        <w:t xml:space="preserve">para </w:t>
      </w:r>
      <w:r w:rsidR="00E84669" w:rsidRPr="00374C6A">
        <w:rPr>
          <w:rFonts w:ascii="Arial" w:hAnsi="Arial" w:cs="Arial"/>
          <w:sz w:val="24"/>
          <w:szCs w:val="24"/>
        </w:rPr>
        <w:t>crear el plan de acción y la feria informativa</w:t>
      </w:r>
      <w:r w:rsidR="00B616FC" w:rsidRPr="00374C6A">
        <w:rPr>
          <w:rFonts w:ascii="Arial" w:hAnsi="Arial" w:cs="Arial"/>
          <w:sz w:val="24"/>
          <w:szCs w:val="24"/>
        </w:rPr>
        <w:t xml:space="preserve"> y detectar las faces que tenemos en nuestro modelo y así poder tener una efectiva coordinación.</w:t>
      </w:r>
    </w:p>
    <w:p w:rsidR="00B90467" w:rsidRPr="00374C6A" w:rsidRDefault="00B9193C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Sobre el último paso del modelo en el reconocimiento</w:t>
      </w:r>
      <w:r w:rsidR="009E42ED" w:rsidRPr="00374C6A">
        <w:rPr>
          <w:rFonts w:ascii="Arial" w:hAnsi="Arial" w:cs="Arial"/>
          <w:sz w:val="24"/>
          <w:szCs w:val="24"/>
        </w:rPr>
        <w:t xml:space="preserve"> se hi</w:t>
      </w:r>
      <w:r w:rsidR="00D0557C" w:rsidRPr="00374C6A">
        <w:rPr>
          <w:rFonts w:ascii="Arial" w:hAnsi="Arial" w:cs="Arial"/>
          <w:sz w:val="24"/>
          <w:szCs w:val="24"/>
        </w:rPr>
        <w:t>z</w:t>
      </w:r>
      <w:r w:rsidR="009E42ED" w:rsidRPr="00374C6A">
        <w:rPr>
          <w:rFonts w:ascii="Arial" w:hAnsi="Arial" w:cs="Arial"/>
          <w:sz w:val="24"/>
          <w:szCs w:val="24"/>
        </w:rPr>
        <w:t>o invitación a todas las dependencias para poder conocer los servicios que prestan para poder obtener un apoyo para el crecimiento económico</w:t>
      </w:r>
      <w:r w:rsidR="00783433" w:rsidRPr="00374C6A">
        <w:rPr>
          <w:rFonts w:ascii="Arial" w:hAnsi="Arial" w:cs="Arial"/>
          <w:sz w:val="24"/>
          <w:szCs w:val="24"/>
        </w:rPr>
        <w:t xml:space="preserve"> para nuestras mujeres víctimas de violencia.</w:t>
      </w:r>
    </w:p>
    <w:p w:rsidR="002F2F96" w:rsidRPr="00374C6A" w:rsidRDefault="00783433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Se</w:t>
      </w:r>
      <w:r w:rsidR="002F2F96" w:rsidRPr="00374C6A">
        <w:rPr>
          <w:rFonts w:ascii="Arial" w:hAnsi="Arial" w:cs="Arial"/>
          <w:sz w:val="24"/>
          <w:szCs w:val="24"/>
        </w:rPr>
        <w:t xml:space="preserve"> formó </w:t>
      </w:r>
      <w:r w:rsidR="00D0557C" w:rsidRPr="00374C6A">
        <w:rPr>
          <w:rFonts w:ascii="Arial" w:hAnsi="Arial" w:cs="Arial"/>
          <w:sz w:val="24"/>
          <w:szCs w:val="24"/>
        </w:rPr>
        <w:t xml:space="preserve">el comité de contraloría </w:t>
      </w:r>
      <w:r w:rsidR="002F2F96" w:rsidRPr="00374C6A">
        <w:rPr>
          <w:rFonts w:ascii="Arial" w:hAnsi="Arial" w:cs="Arial"/>
          <w:sz w:val="24"/>
          <w:szCs w:val="24"/>
        </w:rPr>
        <w:t>social</w:t>
      </w:r>
      <w:r w:rsidR="00D0557C" w:rsidRPr="00374C6A">
        <w:rPr>
          <w:rFonts w:ascii="Arial" w:hAnsi="Arial" w:cs="Arial"/>
          <w:sz w:val="24"/>
          <w:szCs w:val="24"/>
        </w:rPr>
        <w:t>,</w:t>
      </w:r>
      <w:r w:rsidR="002F2F96" w:rsidRPr="00374C6A">
        <w:rPr>
          <w:rFonts w:ascii="Arial" w:hAnsi="Arial" w:cs="Arial"/>
          <w:sz w:val="24"/>
          <w:szCs w:val="24"/>
        </w:rPr>
        <w:t xml:space="preserve"> </w:t>
      </w:r>
      <w:r w:rsidR="00D0557C" w:rsidRPr="00374C6A">
        <w:rPr>
          <w:rFonts w:ascii="Arial" w:hAnsi="Arial" w:cs="Arial"/>
          <w:sz w:val="24"/>
          <w:szCs w:val="24"/>
        </w:rPr>
        <w:t>el</w:t>
      </w:r>
      <w:r w:rsidRPr="00374C6A">
        <w:rPr>
          <w:rFonts w:ascii="Arial" w:hAnsi="Arial" w:cs="Arial"/>
          <w:sz w:val="24"/>
          <w:szCs w:val="24"/>
        </w:rPr>
        <w:t xml:space="preserve"> cual tiene el carácter de poder inspeccionar la oficina con todo el equipo bajo la denominación de contrato de comodato, la segunda sección </w:t>
      </w:r>
      <w:r w:rsidR="00E84669" w:rsidRPr="00374C6A">
        <w:rPr>
          <w:rFonts w:ascii="Arial" w:hAnsi="Arial" w:cs="Arial"/>
          <w:sz w:val="24"/>
          <w:szCs w:val="24"/>
        </w:rPr>
        <w:t>se les dio a conocer en conteo de las herramientas como computadoras, cañón</w:t>
      </w:r>
      <w:r w:rsidR="00D0557C" w:rsidRPr="00374C6A">
        <w:rPr>
          <w:rFonts w:ascii="Arial" w:hAnsi="Arial" w:cs="Arial"/>
          <w:sz w:val="24"/>
          <w:szCs w:val="24"/>
        </w:rPr>
        <w:t>,</w:t>
      </w:r>
      <w:r w:rsidR="00E84669" w:rsidRPr="00374C6A">
        <w:rPr>
          <w:rFonts w:ascii="Arial" w:hAnsi="Arial" w:cs="Arial"/>
          <w:sz w:val="24"/>
          <w:szCs w:val="24"/>
        </w:rPr>
        <w:t xml:space="preserve"> escritorios.</w:t>
      </w:r>
    </w:p>
    <w:p w:rsidR="009C3A64" w:rsidRPr="00374C6A" w:rsidRDefault="00AA36DC" w:rsidP="0067456D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Se i</w:t>
      </w:r>
      <w:r w:rsidR="0067456D" w:rsidRPr="00374C6A">
        <w:rPr>
          <w:rFonts w:ascii="Arial" w:hAnsi="Arial" w:cs="Arial"/>
          <w:sz w:val="24"/>
          <w:szCs w:val="24"/>
        </w:rPr>
        <w:t xml:space="preserve">mpartió los talleres de Prevención de violencia en contra de las mujeres los cuales se llevaron a cabo </w:t>
      </w:r>
      <w:r w:rsidR="009F7724" w:rsidRPr="00374C6A">
        <w:rPr>
          <w:rFonts w:ascii="Arial" w:hAnsi="Arial" w:cs="Arial"/>
          <w:sz w:val="24"/>
          <w:szCs w:val="24"/>
        </w:rPr>
        <w:t xml:space="preserve"> en el instituto </w:t>
      </w:r>
      <w:r w:rsidR="0067456D" w:rsidRPr="00374C6A">
        <w:rPr>
          <w:rFonts w:ascii="Arial" w:hAnsi="Arial" w:cs="Arial"/>
          <w:sz w:val="24"/>
          <w:szCs w:val="24"/>
        </w:rPr>
        <w:t>de la mujer</w:t>
      </w:r>
      <w:r w:rsidR="009F7724" w:rsidRPr="00374C6A">
        <w:rPr>
          <w:rFonts w:ascii="Arial" w:hAnsi="Arial" w:cs="Arial"/>
          <w:sz w:val="24"/>
          <w:szCs w:val="24"/>
        </w:rPr>
        <w:t xml:space="preserve"> y centro de salud,</w:t>
      </w:r>
      <w:r w:rsidR="0067456D" w:rsidRPr="00374C6A">
        <w:rPr>
          <w:rFonts w:ascii="Arial" w:hAnsi="Arial" w:cs="Arial"/>
          <w:sz w:val="24"/>
          <w:szCs w:val="24"/>
        </w:rPr>
        <w:t xml:space="preserve"> </w:t>
      </w:r>
      <w:r w:rsidR="00C30A50" w:rsidRPr="00374C6A">
        <w:rPr>
          <w:rFonts w:ascii="Arial" w:hAnsi="Arial" w:cs="Arial"/>
          <w:sz w:val="24"/>
          <w:szCs w:val="24"/>
        </w:rPr>
        <w:t xml:space="preserve">los 4 talleres fueron dirigidos a población abierta, </w:t>
      </w:r>
      <w:r w:rsidR="0067456D" w:rsidRPr="00374C6A">
        <w:rPr>
          <w:rFonts w:ascii="Arial" w:hAnsi="Arial" w:cs="Arial"/>
          <w:sz w:val="24"/>
          <w:szCs w:val="24"/>
        </w:rPr>
        <w:t xml:space="preserve">con el objetivo de que </w:t>
      </w:r>
      <w:r w:rsidR="00C30A50" w:rsidRPr="00374C6A">
        <w:rPr>
          <w:rFonts w:ascii="Arial" w:hAnsi="Arial" w:cs="Arial"/>
          <w:sz w:val="24"/>
          <w:szCs w:val="24"/>
        </w:rPr>
        <w:t xml:space="preserve"> la población </w:t>
      </w:r>
      <w:r w:rsidR="0067456D" w:rsidRPr="00374C6A">
        <w:rPr>
          <w:rFonts w:ascii="Arial" w:hAnsi="Arial" w:cs="Arial"/>
          <w:sz w:val="24"/>
          <w:szCs w:val="24"/>
        </w:rPr>
        <w:t>identifique las desigualdades sociales</w:t>
      </w:r>
      <w:r w:rsidR="00EB03C0" w:rsidRPr="00374C6A">
        <w:rPr>
          <w:rFonts w:ascii="Arial" w:hAnsi="Arial" w:cs="Arial"/>
          <w:sz w:val="24"/>
          <w:szCs w:val="24"/>
        </w:rPr>
        <w:t xml:space="preserve"> entre hombres y mujeres</w:t>
      </w:r>
      <w:r w:rsidR="00271392" w:rsidRPr="00374C6A">
        <w:rPr>
          <w:rFonts w:ascii="Arial" w:hAnsi="Arial" w:cs="Arial"/>
          <w:sz w:val="24"/>
          <w:szCs w:val="24"/>
        </w:rPr>
        <w:t>, y las modalidades de violencia y sus derechos</w:t>
      </w:r>
      <w:r w:rsidR="009F7724" w:rsidRPr="00374C6A">
        <w:rPr>
          <w:rFonts w:ascii="Arial" w:hAnsi="Arial" w:cs="Arial"/>
          <w:sz w:val="24"/>
          <w:szCs w:val="24"/>
        </w:rPr>
        <w:t xml:space="preserve"> y saber qué medidas tomar en caso de tener que salir de </w:t>
      </w:r>
      <w:r w:rsidR="004444A5" w:rsidRPr="00374C6A">
        <w:rPr>
          <w:rFonts w:ascii="Arial" w:hAnsi="Arial" w:cs="Arial"/>
          <w:sz w:val="24"/>
          <w:szCs w:val="24"/>
        </w:rPr>
        <w:t>la vivienda en caso de violencia.</w:t>
      </w:r>
      <w:r w:rsidR="009C3A64" w:rsidRPr="00374C6A">
        <w:rPr>
          <w:rFonts w:ascii="Arial" w:hAnsi="Arial" w:cs="Arial"/>
          <w:sz w:val="24"/>
          <w:szCs w:val="24"/>
        </w:rPr>
        <w:t xml:space="preserve"> </w:t>
      </w:r>
    </w:p>
    <w:p w:rsidR="00271392" w:rsidRPr="00374C6A" w:rsidRDefault="00643759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Estando en el instituto de la mujer, acudieron usuarias para ser asesoradas jurídicamente, se les brindó información, explicándoles sobre los procedimientos </w:t>
      </w:r>
      <w:r w:rsidRPr="00374C6A">
        <w:rPr>
          <w:rFonts w:ascii="Arial" w:hAnsi="Arial" w:cs="Arial"/>
          <w:sz w:val="24"/>
          <w:szCs w:val="24"/>
        </w:rPr>
        <w:lastRenderedPageBreak/>
        <w:t>jurídicos que las usuarias pueden llegar a tener según el tipo o la modalidad de violencia que presenten  o alguna d</w:t>
      </w:r>
      <w:r w:rsidR="00271392" w:rsidRPr="00374C6A">
        <w:rPr>
          <w:rFonts w:ascii="Arial" w:hAnsi="Arial" w:cs="Arial"/>
          <w:sz w:val="24"/>
          <w:szCs w:val="24"/>
        </w:rPr>
        <w:t>uda que pudieran tener.</w:t>
      </w:r>
    </w:p>
    <w:p w:rsidR="002211CA" w:rsidRPr="00374C6A" w:rsidRDefault="00643759" w:rsidP="00643759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Como promotor estoy trabajando invitando a las mujeres que detecto como lideresas después de</w:t>
      </w:r>
      <w:r w:rsidR="00CC6394" w:rsidRPr="00374C6A">
        <w:rPr>
          <w:rFonts w:ascii="Arial" w:hAnsi="Arial" w:cs="Arial"/>
          <w:sz w:val="24"/>
          <w:szCs w:val="24"/>
        </w:rPr>
        <w:t xml:space="preserve"> los</w:t>
      </w:r>
      <w:r w:rsidRPr="00374C6A">
        <w:rPr>
          <w:rFonts w:ascii="Arial" w:hAnsi="Arial" w:cs="Arial"/>
          <w:sz w:val="24"/>
          <w:szCs w:val="24"/>
        </w:rPr>
        <w:t xml:space="preserve"> talleres y </w:t>
      </w:r>
      <w:r w:rsidR="000B7C66" w:rsidRPr="00374C6A">
        <w:rPr>
          <w:rFonts w:ascii="Arial" w:hAnsi="Arial" w:cs="Arial"/>
          <w:sz w:val="24"/>
          <w:szCs w:val="24"/>
        </w:rPr>
        <w:t xml:space="preserve">así </w:t>
      </w:r>
      <w:r w:rsidRPr="00374C6A">
        <w:rPr>
          <w:rFonts w:ascii="Arial" w:hAnsi="Arial" w:cs="Arial"/>
          <w:sz w:val="24"/>
          <w:szCs w:val="24"/>
        </w:rPr>
        <w:t>crear redes de apoyos para promover y concientizar a la población en general con los diferentes temas que tenemos para hacer conciencia y dejar de victimizar a las mujeres</w:t>
      </w:r>
      <w:r w:rsidR="00B431BF" w:rsidRPr="00374C6A">
        <w:rPr>
          <w:rFonts w:ascii="Arial" w:hAnsi="Arial" w:cs="Arial"/>
          <w:sz w:val="24"/>
          <w:szCs w:val="24"/>
        </w:rPr>
        <w:t>, una vez terminado esto</w:t>
      </w:r>
      <w:r w:rsidRPr="00374C6A">
        <w:rPr>
          <w:rFonts w:ascii="Arial" w:hAnsi="Arial" w:cs="Arial"/>
          <w:sz w:val="24"/>
          <w:szCs w:val="24"/>
        </w:rPr>
        <w:t xml:space="preserve"> y así crear grupos para compartir la información sobre distintas necesidades que las mujeres pudieran fortalecer,</w:t>
      </w:r>
      <w:r w:rsidR="000B7C66" w:rsidRPr="00374C6A">
        <w:rPr>
          <w:rFonts w:ascii="Arial" w:hAnsi="Arial" w:cs="Arial"/>
          <w:sz w:val="24"/>
          <w:szCs w:val="24"/>
        </w:rPr>
        <w:t xml:space="preserve"> y</w:t>
      </w:r>
      <w:r w:rsidRPr="00374C6A">
        <w:rPr>
          <w:rFonts w:ascii="Arial" w:hAnsi="Arial" w:cs="Arial"/>
          <w:sz w:val="24"/>
          <w:szCs w:val="24"/>
        </w:rPr>
        <w:t xml:space="preserve"> así fomentar la integración de redes de mujeres.</w:t>
      </w:r>
    </w:p>
    <w:p w:rsidR="00643759" w:rsidRPr="00374C6A" w:rsidRDefault="00643759" w:rsidP="004410C1">
      <w:pPr>
        <w:jc w:val="both"/>
        <w:rPr>
          <w:rFonts w:ascii="Arial" w:hAnsi="Arial" w:cs="Arial"/>
          <w:sz w:val="24"/>
          <w:szCs w:val="24"/>
        </w:rPr>
      </w:pPr>
    </w:p>
    <w:p w:rsidR="00A03830" w:rsidRPr="00374C6A" w:rsidRDefault="00A03830" w:rsidP="004410C1">
      <w:pPr>
        <w:jc w:val="both"/>
        <w:rPr>
          <w:rFonts w:ascii="Arial" w:hAnsi="Arial" w:cs="Arial"/>
          <w:sz w:val="24"/>
          <w:szCs w:val="24"/>
        </w:rPr>
      </w:pP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INFORMACIÓN CUANTITATIVA.</w:t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A continuación se muestra los servicios prop</w:t>
      </w:r>
      <w:r w:rsidR="00930164" w:rsidRPr="00374C6A">
        <w:rPr>
          <w:rFonts w:ascii="Arial" w:hAnsi="Arial" w:cs="Arial"/>
          <w:sz w:val="24"/>
          <w:szCs w:val="24"/>
        </w:rPr>
        <w:t>orcionados por el profesionista</w:t>
      </w:r>
      <w:r w:rsidRPr="00374C6A">
        <w:rPr>
          <w:rFonts w:ascii="Arial" w:hAnsi="Arial" w:cs="Arial"/>
          <w:sz w:val="24"/>
          <w:szCs w:val="24"/>
        </w:rPr>
        <w:t xml:space="preserve"> </w:t>
      </w:r>
      <w:r w:rsidR="0075289A" w:rsidRPr="00374C6A">
        <w:rPr>
          <w:rFonts w:ascii="Arial" w:hAnsi="Arial" w:cs="Arial"/>
          <w:sz w:val="24"/>
          <w:szCs w:val="24"/>
        </w:rPr>
        <w:t xml:space="preserve">en el </w:t>
      </w:r>
      <w:r w:rsidR="00930164" w:rsidRPr="00374C6A">
        <w:rPr>
          <w:rFonts w:ascii="Arial" w:hAnsi="Arial" w:cs="Arial"/>
          <w:sz w:val="24"/>
          <w:szCs w:val="24"/>
        </w:rPr>
        <w:t>"Centro</w:t>
      </w:r>
      <w:r w:rsidRPr="00374C6A">
        <w:rPr>
          <w:rFonts w:ascii="Arial" w:hAnsi="Arial" w:cs="Arial"/>
          <w:sz w:val="24"/>
          <w:szCs w:val="24"/>
        </w:rPr>
        <w:t xml:space="preserve"> para el Desarrollo de las Mujeres" en el municipio de </w:t>
      </w:r>
      <w:r w:rsidR="00210EA0" w:rsidRPr="00374C6A">
        <w:rPr>
          <w:rFonts w:ascii="Arial" w:hAnsi="Arial" w:cs="Arial"/>
          <w:sz w:val="24"/>
          <w:szCs w:val="24"/>
        </w:rPr>
        <w:t>Yahualica, a</w:t>
      </w:r>
      <w:r w:rsidRPr="00374C6A">
        <w:rPr>
          <w:rFonts w:ascii="Arial" w:hAnsi="Arial" w:cs="Arial"/>
          <w:sz w:val="24"/>
          <w:szCs w:val="24"/>
        </w:rPr>
        <w:t xml:space="preserve"> mujeres en situación de vio</w:t>
      </w:r>
      <w:r w:rsidR="00210EA0" w:rsidRPr="00374C6A">
        <w:rPr>
          <w:rFonts w:ascii="Arial" w:hAnsi="Arial" w:cs="Arial"/>
          <w:sz w:val="24"/>
          <w:szCs w:val="24"/>
        </w:rPr>
        <w:t xml:space="preserve">lencia durante </w:t>
      </w:r>
      <w:r w:rsidR="0040111C" w:rsidRPr="00374C6A">
        <w:rPr>
          <w:rFonts w:ascii="Arial" w:hAnsi="Arial" w:cs="Arial"/>
          <w:sz w:val="24"/>
          <w:szCs w:val="24"/>
        </w:rPr>
        <w:t>septiembre</w:t>
      </w:r>
      <w:r w:rsidR="00F54BE3" w:rsidRPr="00374C6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C6A">
        <w:rPr>
          <w:rFonts w:ascii="Arial" w:hAnsi="Arial" w:cs="Arial"/>
          <w:sz w:val="24"/>
          <w:szCs w:val="24"/>
        </w:rPr>
        <w:t>en el área jurídica (asesoría).</w:t>
      </w:r>
    </w:p>
    <w:p w:rsidR="009156B0" w:rsidRPr="00374C6A" w:rsidRDefault="009156B0" w:rsidP="004410C1">
      <w:pPr>
        <w:jc w:val="both"/>
        <w:rPr>
          <w:rFonts w:ascii="Arial" w:hAnsi="Arial" w:cs="Arial"/>
          <w:sz w:val="24"/>
          <w:szCs w:val="24"/>
        </w:rPr>
      </w:pP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Asesoría jurídica.</w:t>
      </w:r>
    </w:p>
    <w:p w:rsidR="004410C1" w:rsidRPr="00374C6A" w:rsidRDefault="00F93730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drawing>
          <wp:inline distT="0" distB="0" distL="0" distR="0" wp14:anchorId="0AD3E798" wp14:editId="1DEADA23">
            <wp:extent cx="4999038" cy="2343150"/>
            <wp:effectExtent l="0" t="0" r="11430" b="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Tabla que proporciona edad y sexo de la población atendida.</w:t>
      </w:r>
    </w:p>
    <w:p w:rsidR="004410C1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lastRenderedPageBreak/>
        <w:drawing>
          <wp:inline distT="0" distB="0" distL="0" distR="0" wp14:anchorId="0090F35D" wp14:editId="58A1D8C0">
            <wp:extent cx="4956175" cy="2435225"/>
            <wp:effectExtent l="0" t="0" r="15875" b="317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410C1" w:rsidRPr="00374C6A">
        <w:rPr>
          <w:rFonts w:ascii="Arial" w:hAnsi="Arial" w:cs="Arial"/>
          <w:sz w:val="24"/>
          <w:szCs w:val="24"/>
        </w:rPr>
        <w:br w:type="textWrapping" w:clear="all"/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Grado de estudios de las personas atendidas por el  Centro para el Desarrollo de las Mujeres en Yahualica.</w:t>
      </w:r>
    </w:p>
    <w:p w:rsidR="004410C1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drawing>
          <wp:inline distT="0" distB="0" distL="0" distR="0" wp14:anchorId="36F2F5AE" wp14:editId="7AFE76DA">
            <wp:extent cx="5246688" cy="2422525"/>
            <wp:effectExtent l="0" t="0" r="11430" b="15875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Cuadro que presenta el estado civil que refieren las personas atendidas por el Centro para el Desarrollo de las Mujeres Yahualica </w:t>
      </w:r>
    </w:p>
    <w:p w:rsidR="004410C1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lastRenderedPageBreak/>
        <w:drawing>
          <wp:inline distT="0" distB="0" distL="0" distR="0" wp14:anchorId="75AB0DF2" wp14:editId="7F0F0C81">
            <wp:extent cx="5180013" cy="2330450"/>
            <wp:effectExtent l="0" t="0" r="1905" b="1270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Actividad o labor que desempeña</w:t>
      </w:r>
      <w:r w:rsidR="009739DB" w:rsidRPr="00374C6A">
        <w:rPr>
          <w:rFonts w:ascii="Arial" w:hAnsi="Arial" w:cs="Arial"/>
          <w:sz w:val="24"/>
          <w:szCs w:val="24"/>
        </w:rPr>
        <w:t>n las mujeres</w:t>
      </w:r>
      <w:r w:rsidRPr="00374C6A">
        <w:rPr>
          <w:rFonts w:ascii="Arial" w:hAnsi="Arial" w:cs="Arial"/>
          <w:sz w:val="24"/>
          <w:szCs w:val="24"/>
        </w:rPr>
        <w:t xml:space="preserve"> atendidas por el Centro para el Desarrollo de las Mujeres en la Instancia Municipal de Yahualica </w:t>
      </w:r>
      <w:r w:rsidR="005C6BE3" w:rsidRPr="00374C6A">
        <w:rPr>
          <w:noProof/>
          <w:lang w:eastAsia="es-MX"/>
        </w:rPr>
        <w:drawing>
          <wp:inline distT="0" distB="0" distL="0" distR="0" wp14:anchorId="278B30E4" wp14:editId="5C91C7FE">
            <wp:extent cx="4278313" cy="2198688"/>
            <wp:effectExtent l="0" t="0" r="8255" b="11430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Tipos y modalidades de violencia </w:t>
      </w:r>
    </w:p>
    <w:p w:rsidR="004410C1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lastRenderedPageBreak/>
        <w:drawing>
          <wp:inline distT="0" distB="0" distL="0" distR="0" wp14:anchorId="2D511684" wp14:editId="1C949B63">
            <wp:extent cx="4694238" cy="2354262"/>
            <wp:effectExtent l="0" t="0" r="11430" b="8255"/>
            <wp:docPr id="1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410C1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drawing>
          <wp:inline distT="0" distB="0" distL="0" distR="0" wp14:anchorId="2D701080" wp14:editId="0B2DA1E6">
            <wp:extent cx="4932363" cy="2200275"/>
            <wp:effectExtent l="0" t="0" r="1905" b="9525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4410C1" w:rsidRPr="00374C6A">
        <w:rPr>
          <w:rFonts w:ascii="Arial" w:hAnsi="Arial" w:cs="Arial"/>
          <w:sz w:val="24"/>
          <w:szCs w:val="24"/>
        </w:rPr>
        <w:tab/>
      </w:r>
    </w:p>
    <w:p w:rsidR="00E22237" w:rsidRPr="00374C6A" w:rsidRDefault="005C6BE3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noProof/>
          <w:lang w:eastAsia="es-MX"/>
        </w:rPr>
        <w:drawing>
          <wp:inline distT="0" distB="0" distL="0" distR="0" wp14:anchorId="6DF01F96" wp14:editId="4565F161">
            <wp:extent cx="4722813" cy="2757488"/>
            <wp:effectExtent l="0" t="0" r="1905" b="508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b/>
          <w:sz w:val="24"/>
          <w:szCs w:val="24"/>
        </w:rPr>
        <w:lastRenderedPageBreak/>
        <w:t>CON</w:t>
      </w:r>
      <w:r w:rsidR="00A86EDA" w:rsidRPr="00374C6A">
        <w:rPr>
          <w:rFonts w:ascii="Arial" w:hAnsi="Arial" w:cs="Arial"/>
          <w:b/>
          <w:sz w:val="24"/>
          <w:szCs w:val="24"/>
        </w:rPr>
        <w:t>C</w:t>
      </w:r>
      <w:r w:rsidR="00130F4F" w:rsidRPr="00374C6A">
        <w:rPr>
          <w:rFonts w:ascii="Arial" w:hAnsi="Arial" w:cs="Arial"/>
          <w:b/>
          <w:sz w:val="24"/>
          <w:szCs w:val="24"/>
        </w:rPr>
        <w:t>LUSIONES Y RECOMENDACIONE</w:t>
      </w:r>
      <w:r w:rsidR="00320E84" w:rsidRPr="00374C6A">
        <w:rPr>
          <w:rFonts w:ascii="Arial" w:hAnsi="Arial" w:cs="Arial"/>
          <w:b/>
          <w:sz w:val="24"/>
          <w:szCs w:val="24"/>
        </w:rPr>
        <w:t>S</w:t>
      </w:r>
      <w:r w:rsidR="00130F4F" w:rsidRPr="00374C6A">
        <w:rPr>
          <w:rFonts w:ascii="Arial" w:hAnsi="Arial" w:cs="Arial"/>
          <w:b/>
          <w:sz w:val="24"/>
          <w:szCs w:val="24"/>
        </w:rPr>
        <w:t>:</w:t>
      </w:r>
    </w:p>
    <w:p w:rsidR="00A86EDA" w:rsidRPr="00374C6A" w:rsidRDefault="00F45032" w:rsidP="004410C1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Como </w:t>
      </w:r>
      <w:r w:rsidR="00130F4F" w:rsidRPr="00374C6A">
        <w:rPr>
          <w:rFonts w:ascii="Arial" w:hAnsi="Arial" w:cs="Arial"/>
          <w:sz w:val="24"/>
          <w:szCs w:val="24"/>
        </w:rPr>
        <w:t>trabajo de</w:t>
      </w:r>
      <w:r w:rsidRPr="00374C6A">
        <w:rPr>
          <w:rFonts w:ascii="Arial" w:hAnsi="Arial" w:cs="Arial"/>
          <w:sz w:val="24"/>
          <w:szCs w:val="24"/>
        </w:rPr>
        <w:t xml:space="preserve"> septiembre</w:t>
      </w:r>
      <w:r w:rsidR="007B69DE" w:rsidRPr="00374C6A">
        <w:rPr>
          <w:rFonts w:ascii="Arial" w:hAnsi="Arial" w:cs="Arial"/>
          <w:sz w:val="24"/>
          <w:szCs w:val="24"/>
        </w:rPr>
        <w:t xml:space="preserve"> queda mencionar y concluir que </w:t>
      </w:r>
      <w:r w:rsidR="00930164" w:rsidRPr="00374C6A">
        <w:rPr>
          <w:rFonts w:ascii="Arial" w:hAnsi="Arial" w:cs="Arial"/>
          <w:sz w:val="24"/>
          <w:szCs w:val="24"/>
        </w:rPr>
        <w:t>los y las usuarias</w:t>
      </w:r>
      <w:r w:rsidR="00892568" w:rsidRPr="00374C6A">
        <w:rPr>
          <w:rFonts w:ascii="Arial" w:hAnsi="Arial" w:cs="Arial"/>
          <w:sz w:val="24"/>
          <w:szCs w:val="24"/>
        </w:rPr>
        <w:t>(os)</w:t>
      </w:r>
      <w:r w:rsidR="00930164" w:rsidRPr="00374C6A">
        <w:rPr>
          <w:rFonts w:ascii="Arial" w:hAnsi="Arial" w:cs="Arial"/>
          <w:sz w:val="24"/>
          <w:szCs w:val="24"/>
        </w:rPr>
        <w:t xml:space="preserve"> </w:t>
      </w:r>
      <w:r w:rsidR="00DE4DCB" w:rsidRPr="00374C6A">
        <w:rPr>
          <w:rFonts w:ascii="Arial" w:hAnsi="Arial" w:cs="Arial"/>
          <w:sz w:val="24"/>
          <w:szCs w:val="24"/>
        </w:rPr>
        <w:t>se llevan</w:t>
      </w:r>
      <w:r w:rsidR="007B69DE" w:rsidRPr="00374C6A">
        <w:rPr>
          <w:rFonts w:ascii="Arial" w:hAnsi="Arial" w:cs="Arial"/>
          <w:sz w:val="24"/>
          <w:szCs w:val="24"/>
        </w:rPr>
        <w:t xml:space="preserve"> una satisfacción</w:t>
      </w:r>
      <w:r w:rsidR="00DE4DCB" w:rsidRPr="00374C6A">
        <w:rPr>
          <w:rFonts w:ascii="Arial" w:hAnsi="Arial" w:cs="Arial"/>
          <w:sz w:val="24"/>
          <w:szCs w:val="24"/>
        </w:rPr>
        <w:t xml:space="preserve"> de poder </w:t>
      </w:r>
      <w:r w:rsidR="007F0D46" w:rsidRPr="00374C6A">
        <w:rPr>
          <w:rFonts w:ascii="Arial" w:hAnsi="Arial" w:cs="Arial"/>
          <w:sz w:val="24"/>
          <w:szCs w:val="24"/>
        </w:rPr>
        <w:t>ejercitar estos derecho</w:t>
      </w:r>
      <w:r w:rsidR="00930164" w:rsidRPr="00374C6A">
        <w:rPr>
          <w:rFonts w:ascii="Arial" w:hAnsi="Arial" w:cs="Arial"/>
          <w:sz w:val="24"/>
          <w:szCs w:val="24"/>
        </w:rPr>
        <w:t>s</w:t>
      </w:r>
      <w:r w:rsidR="007F0D46" w:rsidRPr="00374C6A">
        <w:rPr>
          <w:rFonts w:ascii="Arial" w:hAnsi="Arial" w:cs="Arial"/>
          <w:sz w:val="24"/>
          <w:szCs w:val="24"/>
        </w:rPr>
        <w:t xml:space="preserve"> con su familia y </w:t>
      </w:r>
      <w:r w:rsidR="00E950B7" w:rsidRPr="00374C6A">
        <w:rPr>
          <w:rFonts w:ascii="Arial" w:hAnsi="Arial" w:cs="Arial"/>
          <w:sz w:val="24"/>
          <w:szCs w:val="24"/>
        </w:rPr>
        <w:t>ami</w:t>
      </w:r>
      <w:r w:rsidR="00D0557C" w:rsidRPr="00374C6A">
        <w:rPr>
          <w:rFonts w:ascii="Arial" w:hAnsi="Arial" w:cs="Arial"/>
          <w:sz w:val="24"/>
          <w:szCs w:val="24"/>
        </w:rPr>
        <w:t xml:space="preserve">stades, </w:t>
      </w:r>
      <w:r w:rsidR="00E950B7" w:rsidRPr="00374C6A">
        <w:rPr>
          <w:rFonts w:ascii="Arial" w:hAnsi="Arial" w:cs="Arial"/>
          <w:sz w:val="24"/>
          <w:szCs w:val="24"/>
        </w:rPr>
        <w:t xml:space="preserve">para </w:t>
      </w:r>
      <w:r w:rsidR="007F0D46" w:rsidRPr="00374C6A">
        <w:rPr>
          <w:rFonts w:ascii="Arial" w:hAnsi="Arial" w:cs="Arial"/>
          <w:sz w:val="24"/>
          <w:szCs w:val="24"/>
        </w:rPr>
        <w:t xml:space="preserve">poder </w:t>
      </w:r>
      <w:r w:rsidR="0075289A" w:rsidRPr="00374C6A">
        <w:rPr>
          <w:rFonts w:ascii="Arial" w:hAnsi="Arial" w:cs="Arial"/>
          <w:sz w:val="24"/>
          <w:szCs w:val="24"/>
        </w:rPr>
        <w:t>apoyar</w:t>
      </w:r>
      <w:r w:rsidR="00DE4DCB" w:rsidRPr="00374C6A">
        <w:rPr>
          <w:rFonts w:ascii="Arial" w:hAnsi="Arial" w:cs="Arial"/>
          <w:sz w:val="24"/>
          <w:szCs w:val="24"/>
        </w:rPr>
        <w:t xml:space="preserve"> a la</w:t>
      </w:r>
      <w:r w:rsidR="00A04D52" w:rsidRPr="00374C6A">
        <w:rPr>
          <w:rFonts w:ascii="Arial" w:hAnsi="Arial" w:cs="Arial"/>
          <w:sz w:val="24"/>
          <w:szCs w:val="24"/>
        </w:rPr>
        <w:t xml:space="preserve"> comunidad trasmitiendo información </w:t>
      </w:r>
      <w:r w:rsidR="00320E84" w:rsidRPr="00374C6A">
        <w:rPr>
          <w:rFonts w:ascii="Arial" w:hAnsi="Arial" w:cs="Arial"/>
          <w:sz w:val="24"/>
          <w:szCs w:val="24"/>
        </w:rPr>
        <w:t xml:space="preserve">sobre </w:t>
      </w:r>
      <w:r w:rsidR="007B69DE" w:rsidRPr="00374C6A">
        <w:rPr>
          <w:rFonts w:ascii="Arial" w:hAnsi="Arial" w:cs="Arial"/>
          <w:sz w:val="24"/>
          <w:szCs w:val="24"/>
        </w:rPr>
        <w:t xml:space="preserve">los </w:t>
      </w:r>
      <w:r w:rsidR="00E950B7" w:rsidRPr="00374C6A">
        <w:rPr>
          <w:rFonts w:ascii="Arial" w:hAnsi="Arial" w:cs="Arial"/>
          <w:sz w:val="24"/>
          <w:szCs w:val="24"/>
        </w:rPr>
        <w:t>talleres</w:t>
      </w:r>
      <w:r w:rsidR="00320E84" w:rsidRPr="00374C6A">
        <w:rPr>
          <w:rFonts w:ascii="Arial" w:hAnsi="Arial" w:cs="Arial"/>
          <w:sz w:val="24"/>
          <w:szCs w:val="24"/>
        </w:rPr>
        <w:t>,</w:t>
      </w:r>
      <w:r w:rsidR="00643759" w:rsidRPr="00374C6A">
        <w:rPr>
          <w:rFonts w:ascii="Arial" w:hAnsi="Arial" w:cs="Arial"/>
          <w:sz w:val="24"/>
          <w:szCs w:val="24"/>
        </w:rPr>
        <w:t xml:space="preserve"> el</w:t>
      </w:r>
      <w:r w:rsidR="00E950B7" w:rsidRPr="00374C6A">
        <w:rPr>
          <w:rFonts w:ascii="Arial" w:hAnsi="Arial" w:cs="Arial"/>
          <w:sz w:val="24"/>
          <w:szCs w:val="24"/>
        </w:rPr>
        <w:t xml:space="preserve"> cuales </w:t>
      </w:r>
      <w:r w:rsidR="00643759" w:rsidRPr="00374C6A">
        <w:rPr>
          <w:rFonts w:ascii="Arial" w:hAnsi="Arial" w:cs="Arial"/>
          <w:sz w:val="24"/>
          <w:szCs w:val="24"/>
        </w:rPr>
        <w:t>es</w:t>
      </w:r>
      <w:r w:rsidR="0075289A" w:rsidRPr="00374C6A">
        <w:rPr>
          <w:rFonts w:ascii="Arial" w:hAnsi="Arial" w:cs="Arial"/>
          <w:sz w:val="24"/>
          <w:szCs w:val="24"/>
        </w:rPr>
        <w:t xml:space="preserve">: </w:t>
      </w:r>
      <w:r w:rsidR="00643759" w:rsidRPr="00374C6A">
        <w:rPr>
          <w:rFonts w:ascii="Arial" w:hAnsi="Arial" w:cs="Arial"/>
          <w:sz w:val="24"/>
          <w:szCs w:val="24"/>
        </w:rPr>
        <w:t>Prevenc</w:t>
      </w:r>
      <w:r w:rsidR="002F2F96" w:rsidRPr="00374C6A">
        <w:rPr>
          <w:rFonts w:ascii="Arial" w:hAnsi="Arial" w:cs="Arial"/>
          <w:sz w:val="24"/>
          <w:szCs w:val="24"/>
        </w:rPr>
        <w:t>ión de violencia en contra de las mujeres y de lo</w:t>
      </w:r>
      <w:r w:rsidR="00643759" w:rsidRPr="00374C6A">
        <w:rPr>
          <w:rFonts w:ascii="Arial" w:hAnsi="Arial" w:cs="Arial"/>
          <w:sz w:val="24"/>
          <w:szCs w:val="24"/>
        </w:rPr>
        <w:t>s</w:t>
      </w:r>
      <w:r w:rsidR="002F2F96" w:rsidRPr="00374C6A">
        <w:rPr>
          <w:rFonts w:ascii="Arial" w:hAnsi="Arial" w:cs="Arial"/>
          <w:sz w:val="24"/>
          <w:szCs w:val="24"/>
        </w:rPr>
        <w:t xml:space="preserve"> </w:t>
      </w:r>
      <w:r w:rsidR="0075289A" w:rsidRPr="00374C6A">
        <w:rPr>
          <w:rFonts w:ascii="Arial" w:hAnsi="Arial" w:cs="Arial"/>
          <w:sz w:val="24"/>
          <w:szCs w:val="24"/>
        </w:rPr>
        <w:t>derechos humano</w:t>
      </w:r>
      <w:r w:rsidR="00930164" w:rsidRPr="00374C6A">
        <w:rPr>
          <w:rFonts w:ascii="Arial" w:hAnsi="Arial" w:cs="Arial"/>
          <w:sz w:val="24"/>
          <w:szCs w:val="24"/>
        </w:rPr>
        <w:t>s de las mujeres</w:t>
      </w:r>
      <w:r w:rsidR="0075289A" w:rsidRPr="00374C6A">
        <w:rPr>
          <w:rFonts w:ascii="Arial" w:hAnsi="Arial" w:cs="Arial"/>
          <w:sz w:val="24"/>
          <w:szCs w:val="24"/>
        </w:rPr>
        <w:t>.</w:t>
      </w:r>
    </w:p>
    <w:p w:rsidR="0073314C" w:rsidRPr="00374C6A" w:rsidRDefault="00E950B7" w:rsidP="001F5DD2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Y como intervención jurídica, queda mencionar que se tuvo una efectiva</w:t>
      </w:r>
      <w:r w:rsidR="001F5DD2" w:rsidRPr="00374C6A">
        <w:rPr>
          <w:rFonts w:ascii="Arial" w:hAnsi="Arial" w:cs="Arial"/>
          <w:sz w:val="24"/>
          <w:szCs w:val="24"/>
        </w:rPr>
        <w:t xml:space="preserve"> </w:t>
      </w:r>
      <w:r w:rsidRPr="00374C6A">
        <w:rPr>
          <w:rFonts w:ascii="Arial" w:hAnsi="Arial" w:cs="Arial"/>
          <w:sz w:val="24"/>
          <w:szCs w:val="24"/>
        </w:rPr>
        <w:t>orie</w:t>
      </w:r>
      <w:r w:rsidR="00B77CA8" w:rsidRPr="00374C6A">
        <w:rPr>
          <w:rFonts w:ascii="Arial" w:hAnsi="Arial" w:cs="Arial"/>
          <w:sz w:val="24"/>
          <w:szCs w:val="24"/>
        </w:rPr>
        <w:t xml:space="preserve">ntación </w:t>
      </w:r>
      <w:r w:rsidR="00320E84" w:rsidRPr="00374C6A">
        <w:rPr>
          <w:rFonts w:ascii="Arial" w:hAnsi="Arial" w:cs="Arial"/>
          <w:sz w:val="24"/>
          <w:szCs w:val="24"/>
        </w:rPr>
        <w:t xml:space="preserve">sobre </w:t>
      </w:r>
      <w:r w:rsidR="00FB7C07" w:rsidRPr="00374C6A">
        <w:rPr>
          <w:rFonts w:ascii="Arial" w:hAnsi="Arial" w:cs="Arial"/>
          <w:sz w:val="24"/>
          <w:szCs w:val="24"/>
        </w:rPr>
        <w:t>l</w:t>
      </w:r>
      <w:r w:rsidR="00320E84" w:rsidRPr="00374C6A">
        <w:rPr>
          <w:rFonts w:ascii="Arial" w:hAnsi="Arial" w:cs="Arial"/>
          <w:sz w:val="24"/>
          <w:szCs w:val="24"/>
        </w:rPr>
        <w:t xml:space="preserve">os procesos que </w:t>
      </w:r>
      <w:r w:rsidR="00F043CF" w:rsidRPr="00374C6A">
        <w:rPr>
          <w:rFonts w:ascii="Arial" w:hAnsi="Arial" w:cs="Arial"/>
          <w:sz w:val="24"/>
          <w:szCs w:val="24"/>
        </w:rPr>
        <w:t>manifiestan</w:t>
      </w:r>
      <w:r w:rsidR="00320E84" w:rsidRPr="00374C6A">
        <w:rPr>
          <w:rFonts w:ascii="Arial" w:hAnsi="Arial" w:cs="Arial"/>
          <w:sz w:val="24"/>
          <w:szCs w:val="24"/>
        </w:rPr>
        <w:t xml:space="preserve"> </w:t>
      </w:r>
      <w:r w:rsidR="00B77CA8" w:rsidRPr="00374C6A">
        <w:rPr>
          <w:rFonts w:ascii="Arial" w:hAnsi="Arial" w:cs="Arial"/>
          <w:sz w:val="24"/>
          <w:szCs w:val="24"/>
        </w:rPr>
        <w:t>las usuarias atendidas</w:t>
      </w:r>
      <w:r w:rsidR="00F043CF" w:rsidRPr="00374C6A">
        <w:rPr>
          <w:rFonts w:ascii="Arial" w:hAnsi="Arial" w:cs="Arial"/>
          <w:sz w:val="24"/>
          <w:szCs w:val="24"/>
        </w:rPr>
        <w:t>.</w:t>
      </w:r>
      <w:r w:rsidR="00B77CA8" w:rsidRPr="00374C6A">
        <w:rPr>
          <w:rFonts w:ascii="Arial" w:hAnsi="Arial" w:cs="Arial"/>
          <w:sz w:val="24"/>
          <w:szCs w:val="24"/>
        </w:rPr>
        <w:t xml:space="preserve"> </w:t>
      </w:r>
    </w:p>
    <w:p w:rsidR="004410C1" w:rsidRPr="00374C6A" w:rsidRDefault="0073314C" w:rsidP="001F5DD2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Es importante mencionar que en la mayoría de las asesorías brindadas</w:t>
      </w:r>
      <w:r w:rsidR="006973BB" w:rsidRPr="00374C6A">
        <w:rPr>
          <w:rFonts w:ascii="Arial" w:hAnsi="Arial" w:cs="Arial"/>
          <w:sz w:val="24"/>
          <w:szCs w:val="24"/>
        </w:rPr>
        <w:t xml:space="preserve"> a</w:t>
      </w:r>
      <w:r w:rsidRPr="00374C6A">
        <w:rPr>
          <w:rFonts w:ascii="Arial" w:hAnsi="Arial" w:cs="Arial"/>
          <w:sz w:val="24"/>
          <w:szCs w:val="24"/>
        </w:rPr>
        <w:t xml:space="preserve"> las usuarias, </w:t>
      </w:r>
      <w:r w:rsidR="006973BB" w:rsidRPr="00374C6A">
        <w:rPr>
          <w:rFonts w:ascii="Arial" w:hAnsi="Arial" w:cs="Arial"/>
          <w:sz w:val="24"/>
          <w:szCs w:val="24"/>
        </w:rPr>
        <w:t xml:space="preserve">se reconocen </w:t>
      </w:r>
      <w:r w:rsidRPr="00374C6A">
        <w:rPr>
          <w:rFonts w:ascii="Arial" w:hAnsi="Arial" w:cs="Arial"/>
          <w:sz w:val="24"/>
          <w:szCs w:val="24"/>
        </w:rPr>
        <w:t>los tipos y modalidades de violencia de las que son receptoras</w:t>
      </w:r>
      <w:r w:rsidR="00F54BE3" w:rsidRPr="00374C6A">
        <w:rPr>
          <w:rFonts w:ascii="Arial" w:hAnsi="Arial" w:cs="Arial"/>
          <w:sz w:val="24"/>
          <w:szCs w:val="24"/>
        </w:rPr>
        <w:t xml:space="preserve"> como es psicológica, física, sexual, económica y patrimonial</w:t>
      </w:r>
      <w:r w:rsidRPr="00374C6A">
        <w:rPr>
          <w:rFonts w:ascii="Arial" w:hAnsi="Arial" w:cs="Arial"/>
          <w:sz w:val="24"/>
          <w:szCs w:val="24"/>
        </w:rPr>
        <w:t>.</w:t>
      </w:r>
    </w:p>
    <w:p w:rsidR="002F2F96" w:rsidRPr="00374C6A" w:rsidRDefault="002F2F96" w:rsidP="001F5DD2">
      <w:pPr>
        <w:jc w:val="both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La violencia en la modalidad familiar fue la que más manifestó con la población </w:t>
      </w:r>
      <w:r w:rsidR="005734B2" w:rsidRPr="00374C6A">
        <w:rPr>
          <w:rFonts w:ascii="Arial" w:hAnsi="Arial" w:cs="Arial"/>
          <w:sz w:val="24"/>
          <w:szCs w:val="24"/>
        </w:rPr>
        <w:t>que participaron en los t</w:t>
      </w:r>
      <w:r w:rsidR="00F45032" w:rsidRPr="00374C6A">
        <w:rPr>
          <w:rFonts w:ascii="Arial" w:hAnsi="Arial" w:cs="Arial"/>
          <w:sz w:val="24"/>
          <w:szCs w:val="24"/>
        </w:rPr>
        <w:t>alleres durante el mes de septiembre</w:t>
      </w:r>
      <w:r w:rsidR="0073314C" w:rsidRPr="00374C6A">
        <w:rPr>
          <w:rFonts w:ascii="Arial" w:hAnsi="Arial" w:cs="Arial"/>
          <w:sz w:val="24"/>
          <w:szCs w:val="24"/>
        </w:rPr>
        <w:t xml:space="preserve">. </w:t>
      </w:r>
    </w:p>
    <w:p w:rsidR="004410C1" w:rsidRPr="00374C6A" w:rsidRDefault="004410C1" w:rsidP="00D0557C">
      <w:pPr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 xml:space="preserve">Yahualica de González Gallo, Jalisco al día de su presentación </w:t>
      </w:r>
      <w:r w:rsidR="00D0557C" w:rsidRPr="00374C6A">
        <w:rPr>
          <w:rFonts w:ascii="Arial" w:hAnsi="Arial" w:cs="Arial"/>
          <w:sz w:val="24"/>
          <w:szCs w:val="24"/>
        </w:rPr>
        <w:t>a</w:t>
      </w:r>
      <w:r w:rsidRPr="00374C6A">
        <w:rPr>
          <w:rFonts w:ascii="Arial" w:hAnsi="Arial" w:cs="Arial"/>
          <w:sz w:val="24"/>
          <w:szCs w:val="24"/>
        </w:rPr>
        <w:t>tentamente:</w:t>
      </w:r>
    </w:p>
    <w:p w:rsidR="004410C1" w:rsidRPr="00374C6A" w:rsidRDefault="004410C1" w:rsidP="004410C1">
      <w:pPr>
        <w:rPr>
          <w:rFonts w:ascii="Arial" w:hAnsi="Arial" w:cs="Arial"/>
          <w:sz w:val="24"/>
          <w:szCs w:val="24"/>
        </w:rPr>
      </w:pPr>
    </w:p>
    <w:p w:rsidR="004410C1" w:rsidRPr="00374C6A" w:rsidRDefault="004410C1" w:rsidP="004410C1">
      <w:pPr>
        <w:jc w:val="both"/>
        <w:rPr>
          <w:rFonts w:ascii="Arial" w:hAnsi="Arial" w:cs="Arial"/>
          <w:sz w:val="24"/>
          <w:szCs w:val="24"/>
        </w:rPr>
      </w:pPr>
    </w:p>
    <w:p w:rsidR="006F11EA" w:rsidRPr="00374C6A" w:rsidRDefault="004410C1" w:rsidP="006F11EA">
      <w:pPr>
        <w:ind w:left="-567"/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COORDINADOR CDM</w:t>
      </w:r>
    </w:p>
    <w:p w:rsidR="006F11EA" w:rsidRPr="00374C6A" w:rsidRDefault="006F11EA" w:rsidP="006F11EA">
      <w:pPr>
        <w:ind w:left="-567"/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LIC. ALEJANDRO CHÁVEZ ZAMUDIO</w:t>
      </w:r>
    </w:p>
    <w:p w:rsidR="006F11EA" w:rsidRPr="00374C6A" w:rsidRDefault="006F11EA" w:rsidP="006F11EA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4410C1" w:rsidRPr="00374C6A" w:rsidRDefault="004410C1" w:rsidP="006F11EA">
      <w:pPr>
        <w:ind w:left="-567"/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RESPONSABLE DE LA ELABORACIÓN:</w:t>
      </w:r>
    </w:p>
    <w:p w:rsidR="004410C1" w:rsidRPr="00374C6A" w:rsidRDefault="004410C1" w:rsidP="006F11EA">
      <w:pPr>
        <w:jc w:val="center"/>
        <w:rPr>
          <w:rFonts w:ascii="Arial" w:hAnsi="Arial" w:cs="Arial"/>
          <w:sz w:val="24"/>
          <w:szCs w:val="24"/>
        </w:rPr>
      </w:pPr>
    </w:p>
    <w:p w:rsidR="0046136E" w:rsidRPr="004B1F09" w:rsidRDefault="004410C1" w:rsidP="00080672">
      <w:pPr>
        <w:ind w:left="-567" w:right="-234"/>
        <w:jc w:val="center"/>
        <w:rPr>
          <w:rFonts w:ascii="Arial" w:hAnsi="Arial" w:cs="Arial"/>
          <w:sz w:val="24"/>
          <w:szCs w:val="24"/>
        </w:rPr>
      </w:pPr>
      <w:r w:rsidRPr="00374C6A">
        <w:rPr>
          <w:rFonts w:ascii="Arial" w:hAnsi="Arial" w:cs="Arial"/>
          <w:sz w:val="24"/>
          <w:szCs w:val="24"/>
        </w:rPr>
        <w:t>LIC. BASILIO GUTIÉRREZ RUVALCABA</w:t>
      </w:r>
      <w:bookmarkStart w:id="0" w:name="_GoBack"/>
      <w:bookmarkEnd w:id="0"/>
    </w:p>
    <w:sectPr w:rsidR="0046136E" w:rsidRPr="004B1F09" w:rsidSect="00F878AC">
      <w:headerReference w:type="default" r:id="rId16"/>
      <w:footerReference w:type="default" r:id="rId17"/>
      <w:pgSz w:w="12240" w:h="15840"/>
      <w:pgMar w:top="1417" w:right="1701" w:bottom="1417" w:left="170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2FE" w:rsidRDefault="00A432FE" w:rsidP="00AA1443">
      <w:pPr>
        <w:spacing w:after="0" w:line="240" w:lineRule="auto"/>
      </w:pPr>
      <w:r>
        <w:separator/>
      </w:r>
    </w:p>
  </w:endnote>
  <w:endnote w:type="continuationSeparator" w:id="0">
    <w:p w:rsidR="00A432FE" w:rsidRDefault="00A432FE" w:rsidP="00AA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35C" w:rsidRPr="0062135C" w:rsidRDefault="0062135C" w:rsidP="0062135C">
    <w:pPr>
      <w:jc w:val="both"/>
      <w:rPr>
        <w:rFonts w:ascii="Arial" w:hAnsi="Arial" w:cs="Arial"/>
        <w:sz w:val="18"/>
        <w:szCs w:val="18"/>
      </w:rPr>
    </w:pPr>
    <w:r w:rsidRPr="0062135C">
      <w:rPr>
        <w:rFonts w:ascii="Arial" w:hAnsi="Arial" w:cs="Arial"/>
        <w:sz w:val="18"/>
        <w:szCs w:val="18"/>
      </w:rPr>
      <w:t>“Este producto es generado con recursos del programa Fortalecimiento a la Transversalidad de la Perspectiva de Género. Empero el Instituto Nacional de las Mujeres no necesariamente comparte los puntos de vista expresados por las (los) autoras(es) del presente trabajo.”</w:t>
    </w:r>
  </w:p>
  <w:p w:rsidR="0062135C" w:rsidRDefault="0062135C">
    <w:pPr>
      <w:pStyle w:val="Piedepgina"/>
    </w:pPr>
  </w:p>
  <w:p w:rsidR="0062135C" w:rsidRDefault="006213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2FE" w:rsidRDefault="00A432FE" w:rsidP="00AA1443">
      <w:pPr>
        <w:spacing w:after="0" w:line="240" w:lineRule="auto"/>
      </w:pPr>
      <w:r>
        <w:separator/>
      </w:r>
    </w:p>
  </w:footnote>
  <w:footnote w:type="continuationSeparator" w:id="0">
    <w:p w:rsidR="00A432FE" w:rsidRDefault="00A432FE" w:rsidP="00AA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443" w:rsidRDefault="00020837" w:rsidP="00020837">
    <w:pPr>
      <w:pStyle w:val="Encabezado"/>
      <w:ind w:left="-567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6221E6D5" wp14:editId="49A165F3">
          <wp:simplePos x="0" y="0"/>
          <wp:positionH relativeFrom="margin">
            <wp:posOffset>5193102</wp:posOffset>
          </wp:positionH>
          <wp:positionV relativeFrom="paragraph">
            <wp:posOffset>198588</wp:posOffset>
          </wp:positionV>
          <wp:extent cx="1104900" cy="621030"/>
          <wp:effectExtent l="0" t="0" r="0" b="762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reenshot_20180605-11495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F33ED">
      <w:rPr>
        <w:rFonts w:ascii="Arial" w:hAnsi="Arial" w:cs="Arial"/>
        <w:noProof/>
        <w:sz w:val="36"/>
        <w:szCs w:val="36"/>
        <w:lang w:eastAsia="es-MX"/>
      </w:rPr>
      <w:drawing>
        <wp:anchor distT="0" distB="0" distL="114300" distR="114300" simplePos="0" relativeHeight="251659264" behindDoc="0" locked="0" layoutInCell="1" allowOverlap="1" wp14:anchorId="64A5D12B" wp14:editId="485646C5">
          <wp:simplePos x="0" y="0"/>
          <wp:positionH relativeFrom="column">
            <wp:posOffset>3888105</wp:posOffset>
          </wp:positionH>
          <wp:positionV relativeFrom="paragraph">
            <wp:posOffset>198120</wp:posOffset>
          </wp:positionV>
          <wp:extent cx="951865" cy="477520"/>
          <wp:effectExtent l="0" t="0" r="635" b="0"/>
          <wp:wrapSquare wrapText="bothSides"/>
          <wp:docPr id="1" name="Imagen 1" descr="C:\Users\instituto mujer\Desktop\Logo J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instituto mujer\Desktop\Logo Jal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E3A19">
      <w:rPr>
        <w:b/>
        <w:noProof/>
        <w:color w:val="000000"/>
        <w:lang w:eastAsia="es-MX"/>
      </w:rPr>
      <w:drawing>
        <wp:inline distT="0" distB="0" distL="0" distR="0" wp14:anchorId="3C1A3FB6" wp14:editId="560AEAD4">
          <wp:extent cx="4114800" cy="731520"/>
          <wp:effectExtent l="0" t="0" r="0" b="0"/>
          <wp:docPr id="5" name="Imagen 5" descr="LOGOS INTEGRADOS IJM NA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LOGOS INTEGRADOS IJM NACIO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836"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20837">
      <w:rPr>
        <w:rFonts w:ascii="Arial" w:hAnsi="Arial" w:cs="Arial"/>
        <w:noProof/>
        <w:sz w:val="36"/>
        <w:szCs w:val="36"/>
        <w:lang w:eastAsia="es-MX"/>
      </w:rPr>
      <w:t xml:space="preserve"> </w:t>
    </w:r>
  </w:p>
  <w:p w:rsidR="00AA1443" w:rsidRDefault="00AA1443" w:rsidP="00AA1443">
    <w:pPr>
      <w:pStyle w:val="Encabezado"/>
    </w:pPr>
    <w:r>
      <w:tab/>
    </w:r>
    <w:r>
      <w:tab/>
    </w:r>
  </w:p>
  <w:p w:rsidR="00AA1443" w:rsidRDefault="00AA1443" w:rsidP="00AA1443">
    <w:pPr>
      <w:pStyle w:val="Encabezado"/>
    </w:pPr>
  </w:p>
  <w:p w:rsidR="00AA1443" w:rsidRDefault="00AA14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B5CB3"/>
    <w:multiLevelType w:val="hybridMultilevel"/>
    <w:tmpl w:val="38268F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B7EB5"/>
    <w:multiLevelType w:val="hybridMultilevel"/>
    <w:tmpl w:val="83606792"/>
    <w:lvl w:ilvl="0" w:tplc="E362DFF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43"/>
    <w:rsid w:val="00004326"/>
    <w:rsid w:val="00020837"/>
    <w:rsid w:val="000265AB"/>
    <w:rsid w:val="000343DA"/>
    <w:rsid w:val="00035962"/>
    <w:rsid w:val="00041FBF"/>
    <w:rsid w:val="0004512E"/>
    <w:rsid w:val="00045610"/>
    <w:rsid w:val="00055341"/>
    <w:rsid w:val="000637C0"/>
    <w:rsid w:val="000657B9"/>
    <w:rsid w:val="0007316D"/>
    <w:rsid w:val="00080672"/>
    <w:rsid w:val="00087D29"/>
    <w:rsid w:val="000937EF"/>
    <w:rsid w:val="00096C4C"/>
    <w:rsid w:val="000A2D83"/>
    <w:rsid w:val="000A6AD0"/>
    <w:rsid w:val="000A7A62"/>
    <w:rsid w:val="000B7C66"/>
    <w:rsid w:val="000C3A0F"/>
    <w:rsid w:val="000C5430"/>
    <w:rsid w:val="000C7501"/>
    <w:rsid w:val="000D4624"/>
    <w:rsid w:val="000D791D"/>
    <w:rsid w:val="000F1A3E"/>
    <w:rsid w:val="000F365D"/>
    <w:rsid w:val="000F3A43"/>
    <w:rsid w:val="0010445D"/>
    <w:rsid w:val="00104C28"/>
    <w:rsid w:val="00115321"/>
    <w:rsid w:val="0012001D"/>
    <w:rsid w:val="001200B3"/>
    <w:rsid w:val="001206A1"/>
    <w:rsid w:val="00130F4F"/>
    <w:rsid w:val="00134E13"/>
    <w:rsid w:val="00136A4B"/>
    <w:rsid w:val="001402E4"/>
    <w:rsid w:val="00142C31"/>
    <w:rsid w:val="001467D9"/>
    <w:rsid w:val="00146A57"/>
    <w:rsid w:val="00151C0C"/>
    <w:rsid w:val="001526EF"/>
    <w:rsid w:val="00156627"/>
    <w:rsid w:val="001603A3"/>
    <w:rsid w:val="00171BE6"/>
    <w:rsid w:val="00195018"/>
    <w:rsid w:val="001A221E"/>
    <w:rsid w:val="001A36AA"/>
    <w:rsid w:val="001A489F"/>
    <w:rsid w:val="001B02C2"/>
    <w:rsid w:val="001B3C91"/>
    <w:rsid w:val="001B4ABC"/>
    <w:rsid w:val="001C4D98"/>
    <w:rsid w:val="001C66D5"/>
    <w:rsid w:val="001C694B"/>
    <w:rsid w:val="001C7844"/>
    <w:rsid w:val="001C7F05"/>
    <w:rsid w:val="001E4E1A"/>
    <w:rsid w:val="001E6CEB"/>
    <w:rsid w:val="001F30E3"/>
    <w:rsid w:val="001F3287"/>
    <w:rsid w:val="001F372C"/>
    <w:rsid w:val="001F5DD2"/>
    <w:rsid w:val="00200B44"/>
    <w:rsid w:val="00210EA0"/>
    <w:rsid w:val="00214B8B"/>
    <w:rsid w:val="0021669E"/>
    <w:rsid w:val="002211CA"/>
    <w:rsid w:val="00222156"/>
    <w:rsid w:val="0022787D"/>
    <w:rsid w:val="00231F72"/>
    <w:rsid w:val="002402C3"/>
    <w:rsid w:val="00240618"/>
    <w:rsid w:val="002448E9"/>
    <w:rsid w:val="00247181"/>
    <w:rsid w:val="00252326"/>
    <w:rsid w:val="002602E8"/>
    <w:rsid w:val="00271392"/>
    <w:rsid w:val="00275EF2"/>
    <w:rsid w:val="00281AF0"/>
    <w:rsid w:val="00282145"/>
    <w:rsid w:val="002965A8"/>
    <w:rsid w:val="002B0ADE"/>
    <w:rsid w:val="002B0E06"/>
    <w:rsid w:val="002B7493"/>
    <w:rsid w:val="002C70E2"/>
    <w:rsid w:val="002E3704"/>
    <w:rsid w:val="002E3F90"/>
    <w:rsid w:val="002F2F96"/>
    <w:rsid w:val="00302EFE"/>
    <w:rsid w:val="00304FEA"/>
    <w:rsid w:val="00320E84"/>
    <w:rsid w:val="00321C58"/>
    <w:rsid w:val="00327763"/>
    <w:rsid w:val="003278AE"/>
    <w:rsid w:val="00335E2C"/>
    <w:rsid w:val="00340211"/>
    <w:rsid w:val="0034256E"/>
    <w:rsid w:val="00343B54"/>
    <w:rsid w:val="003529C2"/>
    <w:rsid w:val="00361A5A"/>
    <w:rsid w:val="00374C6A"/>
    <w:rsid w:val="003776B7"/>
    <w:rsid w:val="0038028F"/>
    <w:rsid w:val="003820D0"/>
    <w:rsid w:val="00383F9F"/>
    <w:rsid w:val="00394FB2"/>
    <w:rsid w:val="003965FF"/>
    <w:rsid w:val="003B2831"/>
    <w:rsid w:val="003C71DF"/>
    <w:rsid w:val="003D132D"/>
    <w:rsid w:val="003D56CE"/>
    <w:rsid w:val="003E05A0"/>
    <w:rsid w:val="003E14A9"/>
    <w:rsid w:val="003E2857"/>
    <w:rsid w:val="003E32BC"/>
    <w:rsid w:val="003E3718"/>
    <w:rsid w:val="003E4012"/>
    <w:rsid w:val="003E61AC"/>
    <w:rsid w:val="003F06B8"/>
    <w:rsid w:val="003F74B6"/>
    <w:rsid w:val="003F7941"/>
    <w:rsid w:val="004001E2"/>
    <w:rsid w:val="0040111C"/>
    <w:rsid w:val="00403023"/>
    <w:rsid w:val="0040347C"/>
    <w:rsid w:val="00403F68"/>
    <w:rsid w:val="00410071"/>
    <w:rsid w:val="00417F58"/>
    <w:rsid w:val="00425B42"/>
    <w:rsid w:val="0043596C"/>
    <w:rsid w:val="004410C1"/>
    <w:rsid w:val="004444A5"/>
    <w:rsid w:val="00452B75"/>
    <w:rsid w:val="0046136E"/>
    <w:rsid w:val="004616E0"/>
    <w:rsid w:val="004668FC"/>
    <w:rsid w:val="00471FD5"/>
    <w:rsid w:val="00477E00"/>
    <w:rsid w:val="004813C5"/>
    <w:rsid w:val="00483C0D"/>
    <w:rsid w:val="0049561D"/>
    <w:rsid w:val="00497893"/>
    <w:rsid w:val="004A5561"/>
    <w:rsid w:val="004B1F09"/>
    <w:rsid w:val="004B6B95"/>
    <w:rsid w:val="004C1A9C"/>
    <w:rsid w:val="004C20CA"/>
    <w:rsid w:val="004C310E"/>
    <w:rsid w:val="004D0599"/>
    <w:rsid w:val="004D22A9"/>
    <w:rsid w:val="004D74B7"/>
    <w:rsid w:val="004E253D"/>
    <w:rsid w:val="004E7D45"/>
    <w:rsid w:val="004F0FE9"/>
    <w:rsid w:val="004F7E31"/>
    <w:rsid w:val="005003F4"/>
    <w:rsid w:val="00516EBD"/>
    <w:rsid w:val="00521B15"/>
    <w:rsid w:val="005275C5"/>
    <w:rsid w:val="005307D1"/>
    <w:rsid w:val="00537674"/>
    <w:rsid w:val="00551BF2"/>
    <w:rsid w:val="00554BCC"/>
    <w:rsid w:val="005574CD"/>
    <w:rsid w:val="00571879"/>
    <w:rsid w:val="005734B2"/>
    <w:rsid w:val="005862A9"/>
    <w:rsid w:val="005A589C"/>
    <w:rsid w:val="005B21F8"/>
    <w:rsid w:val="005C2B17"/>
    <w:rsid w:val="005C46D1"/>
    <w:rsid w:val="005C661C"/>
    <w:rsid w:val="005C6BE3"/>
    <w:rsid w:val="005E347B"/>
    <w:rsid w:val="005E7638"/>
    <w:rsid w:val="0061517B"/>
    <w:rsid w:val="00617A6D"/>
    <w:rsid w:val="00617B5A"/>
    <w:rsid w:val="0062135C"/>
    <w:rsid w:val="006218DA"/>
    <w:rsid w:val="00624280"/>
    <w:rsid w:val="0062626B"/>
    <w:rsid w:val="006414A1"/>
    <w:rsid w:val="006419D7"/>
    <w:rsid w:val="00643759"/>
    <w:rsid w:val="00644115"/>
    <w:rsid w:val="0064570A"/>
    <w:rsid w:val="006521F0"/>
    <w:rsid w:val="0065372A"/>
    <w:rsid w:val="00657BE7"/>
    <w:rsid w:val="006618CC"/>
    <w:rsid w:val="006655F0"/>
    <w:rsid w:val="00665B45"/>
    <w:rsid w:val="0066797D"/>
    <w:rsid w:val="0067456D"/>
    <w:rsid w:val="00675183"/>
    <w:rsid w:val="00675227"/>
    <w:rsid w:val="006776A1"/>
    <w:rsid w:val="00692ABB"/>
    <w:rsid w:val="00695566"/>
    <w:rsid w:val="00695DD0"/>
    <w:rsid w:val="006962A3"/>
    <w:rsid w:val="006973BB"/>
    <w:rsid w:val="00697E70"/>
    <w:rsid w:val="006A007A"/>
    <w:rsid w:val="006A2F7D"/>
    <w:rsid w:val="006A5F27"/>
    <w:rsid w:val="006B5797"/>
    <w:rsid w:val="006E06FF"/>
    <w:rsid w:val="006E10ED"/>
    <w:rsid w:val="006E3DD7"/>
    <w:rsid w:val="006F11EA"/>
    <w:rsid w:val="006F17E1"/>
    <w:rsid w:val="00706760"/>
    <w:rsid w:val="0072067A"/>
    <w:rsid w:val="00724319"/>
    <w:rsid w:val="0073314C"/>
    <w:rsid w:val="00736B02"/>
    <w:rsid w:val="007374C0"/>
    <w:rsid w:val="00741E08"/>
    <w:rsid w:val="0074220C"/>
    <w:rsid w:val="00742D85"/>
    <w:rsid w:val="0075289A"/>
    <w:rsid w:val="00755123"/>
    <w:rsid w:val="00765A91"/>
    <w:rsid w:val="00775EAD"/>
    <w:rsid w:val="007769F0"/>
    <w:rsid w:val="00777A93"/>
    <w:rsid w:val="0078192E"/>
    <w:rsid w:val="00781F18"/>
    <w:rsid w:val="00783433"/>
    <w:rsid w:val="00790045"/>
    <w:rsid w:val="00790143"/>
    <w:rsid w:val="007935A3"/>
    <w:rsid w:val="007B69DE"/>
    <w:rsid w:val="007C21C0"/>
    <w:rsid w:val="007C3FD6"/>
    <w:rsid w:val="007D1BF3"/>
    <w:rsid w:val="007D265F"/>
    <w:rsid w:val="007D3F46"/>
    <w:rsid w:val="007D445B"/>
    <w:rsid w:val="007D5F2C"/>
    <w:rsid w:val="007E0CB8"/>
    <w:rsid w:val="007E73D0"/>
    <w:rsid w:val="007F0D46"/>
    <w:rsid w:val="007F1871"/>
    <w:rsid w:val="007F5D95"/>
    <w:rsid w:val="00802C20"/>
    <w:rsid w:val="00812209"/>
    <w:rsid w:val="00814DEB"/>
    <w:rsid w:val="00820749"/>
    <w:rsid w:val="00834B26"/>
    <w:rsid w:val="008441C1"/>
    <w:rsid w:val="00854DEE"/>
    <w:rsid w:val="00861465"/>
    <w:rsid w:val="0086218D"/>
    <w:rsid w:val="00870A97"/>
    <w:rsid w:val="00877FF6"/>
    <w:rsid w:val="00882E1F"/>
    <w:rsid w:val="00884F34"/>
    <w:rsid w:val="00892568"/>
    <w:rsid w:val="008A0FBA"/>
    <w:rsid w:val="008A2131"/>
    <w:rsid w:val="008B4ABF"/>
    <w:rsid w:val="008D3DF7"/>
    <w:rsid w:val="008D4CE0"/>
    <w:rsid w:val="008E5C3A"/>
    <w:rsid w:val="008F0BF6"/>
    <w:rsid w:val="008F31A0"/>
    <w:rsid w:val="008F4874"/>
    <w:rsid w:val="008F5060"/>
    <w:rsid w:val="00904CD0"/>
    <w:rsid w:val="00910088"/>
    <w:rsid w:val="00912389"/>
    <w:rsid w:val="009127F8"/>
    <w:rsid w:val="0091323F"/>
    <w:rsid w:val="00915696"/>
    <w:rsid w:val="009156B0"/>
    <w:rsid w:val="009203E8"/>
    <w:rsid w:val="009233C1"/>
    <w:rsid w:val="009276E2"/>
    <w:rsid w:val="00930164"/>
    <w:rsid w:val="00930CD4"/>
    <w:rsid w:val="0093100E"/>
    <w:rsid w:val="00933133"/>
    <w:rsid w:val="00934762"/>
    <w:rsid w:val="009372A1"/>
    <w:rsid w:val="00951F7B"/>
    <w:rsid w:val="00951F8A"/>
    <w:rsid w:val="00963D31"/>
    <w:rsid w:val="00963F7B"/>
    <w:rsid w:val="00966E4F"/>
    <w:rsid w:val="0097121C"/>
    <w:rsid w:val="00972384"/>
    <w:rsid w:val="009739DB"/>
    <w:rsid w:val="00975E0A"/>
    <w:rsid w:val="00977176"/>
    <w:rsid w:val="00983788"/>
    <w:rsid w:val="009913DF"/>
    <w:rsid w:val="0099368E"/>
    <w:rsid w:val="00995703"/>
    <w:rsid w:val="009A4AE9"/>
    <w:rsid w:val="009A4E85"/>
    <w:rsid w:val="009B3D06"/>
    <w:rsid w:val="009C0333"/>
    <w:rsid w:val="009C069B"/>
    <w:rsid w:val="009C1141"/>
    <w:rsid w:val="009C3A64"/>
    <w:rsid w:val="009C489D"/>
    <w:rsid w:val="009C5C57"/>
    <w:rsid w:val="009D17EE"/>
    <w:rsid w:val="009D2D08"/>
    <w:rsid w:val="009D4E88"/>
    <w:rsid w:val="009E2207"/>
    <w:rsid w:val="009E42ED"/>
    <w:rsid w:val="009F4083"/>
    <w:rsid w:val="009F6216"/>
    <w:rsid w:val="009F7124"/>
    <w:rsid w:val="009F7724"/>
    <w:rsid w:val="00A005B0"/>
    <w:rsid w:val="00A03830"/>
    <w:rsid w:val="00A04D52"/>
    <w:rsid w:val="00A12BAC"/>
    <w:rsid w:val="00A13E64"/>
    <w:rsid w:val="00A15827"/>
    <w:rsid w:val="00A2141B"/>
    <w:rsid w:val="00A244AB"/>
    <w:rsid w:val="00A262BB"/>
    <w:rsid w:val="00A31E83"/>
    <w:rsid w:val="00A322F8"/>
    <w:rsid w:val="00A432FE"/>
    <w:rsid w:val="00A45DF5"/>
    <w:rsid w:val="00A57426"/>
    <w:rsid w:val="00A6497B"/>
    <w:rsid w:val="00A65AA8"/>
    <w:rsid w:val="00A65BF9"/>
    <w:rsid w:val="00A72CB4"/>
    <w:rsid w:val="00A852FD"/>
    <w:rsid w:val="00A86EDA"/>
    <w:rsid w:val="00AA1443"/>
    <w:rsid w:val="00AA2022"/>
    <w:rsid w:val="00AA2EE9"/>
    <w:rsid w:val="00AA36DC"/>
    <w:rsid w:val="00AA5856"/>
    <w:rsid w:val="00AA630D"/>
    <w:rsid w:val="00AA78AC"/>
    <w:rsid w:val="00AC1050"/>
    <w:rsid w:val="00AC63BD"/>
    <w:rsid w:val="00AD40E7"/>
    <w:rsid w:val="00AD67C4"/>
    <w:rsid w:val="00AE5B73"/>
    <w:rsid w:val="00AE7D13"/>
    <w:rsid w:val="00AF7AED"/>
    <w:rsid w:val="00B0311A"/>
    <w:rsid w:val="00B209D6"/>
    <w:rsid w:val="00B229D5"/>
    <w:rsid w:val="00B26034"/>
    <w:rsid w:val="00B30DBD"/>
    <w:rsid w:val="00B30F9E"/>
    <w:rsid w:val="00B37DAF"/>
    <w:rsid w:val="00B431BF"/>
    <w:rsid w:val="00B46B8E"/>
    <w:rsid w:val="00B50652"/>
    <w:rsid w:val="00B54509"/>
    <w:rsid w:val="00B568E8"/>
    <w:rsid w:val="00B616FC"/>
    <w:rsid w:val="00B6677E"/>
    <w:rsid w:val="00B751BE"/>
    <w:rsid w:val="00B77CA8"/>
    <w:rsid w:val="00B90467"/>
    <w:rsid w:val="00B9193C"/>
    <w:rsid w:val="00BB56D1"/>
    <w:rsid w:val="00BC4AEF"/>
    <w:rsid w:val="00BC7632"/>
    <w:rsid w:val="00BE2476"/>
    <w:rsid w:val="00BF12F4"/>
    <w:rsid w:val="00C13AAC"/>
    <w:rsid w:val="00C17AD9"/>
    <w:rsid w:val="00C275B5"/>
    <w:rsid w:val="00C30A50"/>
    <w:rsid w:val="00C33A4A"/>
    <w:rsid w:val="00C33B1D"/>
    <w:rsid w:val="00C3687C"/>
    <w:rsid w:val="00C433F0"/>
    <w:rsid w:val="00C578F3"/>
    <w:rsid w:val="00C66281"/>
    <w:rsid w:val="00C95DD2"/>
    <w:rsid w:val="00C9636A"/>
    <w:rsid w:val="00C9778E"/>
    <w:rsid w:val="00CA21E5"/>
    <w:rsid w:val="00CA259B"/>
    <w:rsid w:val="00CB16C0"/>
    <w:rsid w:val="00CB2C88"/>
    <w:rsid w:val="00CB5DDF"/>
    <w:rsid w:val="00CB639B"/>
    <w:rsid w:val="00CC4821"/>
    <w:rsid w:val="00CC6394"/>
    <w:rsid w:val="00CD3A66"/>
    <w:rsid w:val="00CF10B4"/>
    <w:rsid w:val="00CF4AA8"/>
    <w:rsid w:val="00CF7C3A"/>
    <w:rsid w:val="00CF7D58"/>
    <w:rsid w:val="00D0082C"/>
    <w:rsid w:val="00D0557C"/>
    <w:rsid w:val="00D278DD"/>
    <w:rsid w:val="00D35019"/>
    <w:rsid w:val="00D3795E"/>
    <w:rsid w:val="00D41482"/>
    <w:rsid w:val="00D450CF"/>
    <w:rsid w:val="00D54BF9"/>
    <w:rsid w:val="00D67A85"/>
    <w:rsid w:val="00D67FC1"/>
    <w:rsid w:val="00D855A3"/>
    <w:rsid w:val="00D922FA"/>
    <w:rsid w:val="00D932D2"/>
    <w:rsid w:val="00D955F3"/>
    <w:rsid w:val="00D95BA3"/>
    <w:rsid w:val="00DA112A"/>
    <w:rsid w:val="00DA4936"/>
    <w:rsid w:val="00DA63FD"/>
    <w:rsid w:val="00DA6877"/>
    <w:rsid w:val="00DA732D"/>
    <w:rsid w:val="00DB394D"/>
    <w:rsid w:val="00DB64C4"/>
    <w:rsid w:val="00DB7CC7"/>
    <w:rsid w:val="00DC301B"/>
    <w:rsid w:val="00DC418C"/>
    <w:rsid w:val="00DC5714"/>
    <w:rsid w:val="00DE23B6"/>
    <w:rsid w:val="00DE4DCB"/>
    <w:rsid w:val="00DF3BBB"/>
    <w:rsid w:val="00DF3C59"/>
    <w:rsid w:val="00DF5168"/>
    <w:rsid w:val="00DF5FA0"/>
    <w:rsid w:val="00E05840"/>
    <w:rsid w:val="00E05F7A"/>
    <w:rsid w:val="00E152C2"/>
    <w:rsid w:val="00E22237"/>
    <w:rsid w:val="00E229BC"/>
    <w:rsid w:val="00E45A04"/>
    <w:rsid w:val="00E4718F"/>
    <w:rsid w:val="00E524E0"/>
    <w:rsid w:val="00E62163"/>
    <w:rsid w:val="00E64F6F"/>
    <w:rsid w:val="00E66480"/>
    <w:rsid w:val="00E66D13"/>
    <w:rsid w:val="00E84669"/>
    <w:rsid w:val="00E86F48"/>
    <w:rsid w:val="00E9147A"/>
    <w:rsid w:val="00E950B7"/>
    <w:rsid w:val="00E95B58"/>
    <w:rsid w:val="00EA06FD"/>
    <w:rsid w:val="00EA2157"/>
    <w:rsid w:val="00EA4594"/>
    <w:rsid w:val="00EA66B2"/>
    <w:rsid w:val="00EA7180"/>
    <w:rsid w:val="00EB03C0"/>
    <w:rsid w:val="00EB5317"/>
    <w:rsid w:val="00EB573E"/>
    <w:rsid w:val="00EB6678"/>
    <w:rsid w:val="00EC0C81"/>
    <w:rsid w:val="00EC36DC"/>
    <w:rsid w:val="00ED017D"/>
    <w:rsid w:val="00EE0E13"/>
    <w:rsid w:val="00EE1778"/>
    <w:rsid w:val="00EE1DFD"/>
    <w:rsid w:val="00EF4C23"/>
    <w:rsid w:val="00F011A1"/>
    <w:rsid w:val="00F043CF"/>
    <w:rsid w:val="00F04A42"/>
    <w:rsid w:val="00F14DF4"/>
    <w:rsid w:val="00F15CA9"/>
    <w:rsid w:val="00F3206A"/>
    <w:rsid w:val="00F341AC"/>
    <w:rsid w:val="00F35177"/>
    <w:rsid w:val="00F4177B"/>
    <w:rsid w:val="00F421D8"/>
    <w:rsid w:val="00F45032"/>
    <w:rsid w:val="00F4526E"/>
    <w:rsid w:val="00F52255"/>
    <w:rsid w:val="00F53134"/>
    <w:rsid w:val="00F54BE3"/>
    <w:rsid w:val="00F5648D"/>
    <w:rsid w:val="00F571B7"/>
    <w:rsid w:val="00F64A60"/>
    <w:rsid w:val="00F66BA7"/>
    <w:rsid w:val="00F81EF6"/>
    <w:rsid w:val="00F845EA"/>
    <w:rsid w:val="00F878AC"/>
    <w:rsid w:val="00F90E0F"/>
    <w:rsid w:val="00F92D86"/>
    <w:rsid w:val="00F93730"/>
    <w:rsid w:val="00FA15A1"/>
    <w:rsid w:val="00FB7C07"/>
    <w:rsid w:val="00FD14E3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50DC73C-563D-48EF-9A64-E8903FD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A3E"/>
  </w:style>
  <w:style w:type="paragraph" w:styleId="Ttulo1">
    <w:name w:val="heading 1"/>
    <w:basedOn w:val="Normal"/>
    <w:next w:val="Normal"/>
    <w:link w:val="Ttulo1Car"/>
    <w:uiPriority w:val="9"/>
    <w:qFormat/>
    <w:rsid w:val="00AA144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14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1443"/>
  </w:style>
  <w:style w:type="paragraph" w:styleId="Piedepgina">
    <w:name w:val="footer"/>
    <w:basedOn w:val="Normal"/>
    <w:link w:val="PiedepginaCar"/>
    <w:uiPriority w:val="99"/>
    <w:unhideWhenUsed/>
    <w:rsid w:val="00AA14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1443"/>
  </w:style>
  <w:style w:type="character" w:customStyle="1" w:styleId="Ttulo1Car">
    <w:name w:val="Título 1 Car"/>
    <w:basedOn w:val="Fuentedeprrafopredeter"/>
    <w:link w:val="Ttulo1"/>
    <w:uiPriority w:val="9"/>
    <w:rsid w:val="00AA1443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1F37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dm%20juridico\Desktop\formatos%20de%20estadisticas%20mensuales%20del%20mes%20de%20junio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'AGOST. '!$B$8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'AGOST. 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'AGOST. '!$B$9:$B$12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51-474B-8BD0-07EB6B9C789D}"/>
            </c:ext>
          </c:extLst>
        </c:ser>
        <c:ser>
          <c:idx val="1"/>
          <c:order val="1"/>
          <c:tx>
            <c:strRef>
              <c:f>'AGOST. '!$C$8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'AGOST. '!$A$9:$A$12</c:f>
              <c:strCache>
                <c:ptCount val="4"/>
                <c:pt idx="0">
                  <c:v>Orientación Psicológica  </c:v>
                </c:pt>
                <c:pt idx="1">
                  <c:v>Asesoria Jurídica </c:v>
                </c:pt>
                <c:pt idx="2">
                  <c:v>Trabajo Social</c:v>
                </c:pt>
                <c:pt idx="3">
                  <c:v>Total</c:v>
                </c:pt>
              </c:strCache>
            </c:strRef>
          </c:cat>
          <c:val>
            <c:numRef>
              <c:f>'AGOST. '!$C$9:$C$12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051-474B-8BD0-07EB6B9C789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87418984"/>
        <c:axId val="353594584"/>
      </c:barChart>
      <c:catAx>
        <c:axId val="287418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53594584"/>
        <c:crosses val="autoZero"/>
        <c:auto val="1"/>
        <c:lblAlgn val="ctr"/>
        <c:lblOffset val="100"/>
        <c:noMultiLvlLbl val="0"/>
      </c:catAx>
      <c:valAx>
        <c:axId val="353594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8741898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162733065245517E-2"/>
          <c:y val="3.2827767454752653E-2"/>
          <c:w val="0.71381539807524053"/>
          <c:h val="0.638231262758822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'SEPTIEMBRE. '!$B$58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'SEPTIEMBRE. '!$B$59:$B$64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946-415F-A7B1-FCF46C075AC4}"/>
            </c:ext>
          </c:extLst>
        </c:ser>
        <c:ser>
          <c:idx val="1"/>
          <c:order val="1"/>
          <c:tx>
            <c:strRef>
              <c:f>'SEPTIEMBRE. '!$C$58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'!$A$59:$A$64</c:f>
              <c:strCache>
                <c:ptCount val="6"/>
                <c:pt idx="0">
                  <c:v>Menor de 15 años</c:v>
                </c:pt>
                <c:pt idx="1">
                  <c:v>de 15 a 29 años</c:v>
                </c:pt>
                <c:pt idx="2">
                  <c:v>de 30 a 44 años</c:v>
                </c:pt>
                <c:pt idx="3">
                  <c:v>de 45 a 59 años</c:v>
                </c:pt>
                <c:pt idx="4">
                  <c:v>60 años y más</c:v>
                </c:pt>
                <c:pt idx="5">
                  <c:v>No Especificado</c:v>
                </c:pt>
              </c:strCache>
            </c:strRef>
          </c:cat>
          <c:val>
            <c:numRef>
              <c:f>'SEPTIEMBRE. '!$C$59:$C$64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946-415F-A7B1-FCF46C075A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3591448"/>
        <c:axId val="354286352"/>
      </c:barChart>
      <c:catAx>
        <c:axId val="353591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MX"/>
          </a:p>
        </c:txPr>
        <c:crossAx val="354286352"/>
        <c:crosses val="autoZero"/>
        <c:auto val="1"/>
        <c:lblAlgn val="ctr"/>
        <c:lblOffset val="100"/>
        <c:noMultiLvlLbl val="0"/>
      </c:catAx>
      <c:valAx>
        <c:axId val="354286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35914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'!$B$91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'SEPTIEMBRE. '!$B$92:$B$98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8F-42E9-9642-63F26B516E25}"/>
            </c:ext>
          </c:extLst>
        </c:ser>
        <c:ser>
          <c:idx val="1"/>
          <c:order val="1"/>
          <c:tx>
            <c:strRef>
              <c:f>'SEPTIEMBRE. '!$C$91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'!$A$92:$A$98</c:f>
              <c:strCache>
                <c:ptCount val="7"/>
                <c:pt idx="0">
                  <c:v>Sin instrucción</c:v>
                </c:pt>
                <c:pt idx="1">
                  <c:v>Primaria</c:v>
                </c:pt>
                <c:pt idx="2">
                  <c:v>Secundaria</c:v>
                </c:pt>
                <c:pt idx="3">
                  <c:v>Bachillerato / Nivel Técnico</c:v>
                </c:pt>
                <c:pt idx="4">
                  <c:v>Superior:Licenciatura/Posgrado</c:v>
                </c:pt>
                <c:pt idx="5">
                  <c:v>No especificado</c:v>
                </c:pt>
                <c:pt idx="6">
                  <c:v>Total</c:v>
                </c:pt>
              </c:strCache>
            </c:strRef>
          </c:cat>
          <c:val>
            <c:numRef>
              <c:f>'SEPTIEMBRE. '!$C$92:$C$98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8F-42E9-9642-63F26B516E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4286744"/>
        <c:axId val="354287528"/>
      </c:barChart>
      <c:catAx>
        <c:axId val="354286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4287528"/>
        <c:crosses val="autoZero"/>
        <c:auto val="1"/>
        <c:lblAlgn val="ctr"/>
        <c:lblOffset val="100"/>
        <c:noMultiLvlLbl val="0"/>
      </c:catAx>
      <c:valAx>
        <c:axId val="354287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2867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'!$B$122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'!$B$123:$B$131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C51-49BC-B3AA-CABF78564BF6}"/>
            </c:ext>
          </c:extLst>
        </c:ser>
        <c:ser>
          <c:idx val="1"/>
          <c:order val="1"/>
          <c:tx>
            <c:strRef>
              <c:f>'SEPTIEMBRE. '!$C$122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'!$A$123:$A$131</c:f>
              <c:strCache>
                <c:ptCount val="9"/>
                <c:pt idx="0">
                  <c:v>Soltera(o)</c:v>
                </c:pt>
                <c:pt idx="1">
                  <c:v>Casada(o)</c:v>
                </c:pt>
                <c:pt idx="2">
                  <c:v>Unión libre / Amasia</c:v>
                </c:pt>
                <c:pt idx="3">
                  <c:v>Viuda(o)</c:v>
                </c:pt>
                <c:pt idx="4">
                  <c:v>Divorciada(o)</c:v>
                </c:pt>
                <c:pt idx="5">
                  <c:v>Separada(o)</c:v>
                </c:pt>
                <c:pt idx="6">
                  <c:v>Sociedad en convivencia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'!$C$123:$C$131</c:f>
              <c:numCache>
                <c:formatCode>General</c:formatCode>
                <c:ptCount val="9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C51-49BC-B3AA-CABF78564B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4289880"/>
        <c:axId val="354289096"/>
      </c:barChart>
      <c:catAx>
        <c:axId val="354289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4289096"/>
        <c:crosses val="autoZero"/>
        <c:auto val="1"/>
        <c:lblAlgn val="ctr"/>
        <c:lblOffset val="100"/>
        <c:noMultiLvlLbl val="0"/>
      </c:catAx>
      <c:valAx>
        <c:axId val="354289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289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403230847682488"/>
          <c:y val="0.3801843615840636"/>
          <c:w val="0.12350283768708839"/>
          <c:h val="0.19998798259043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'!$B$155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'!$B$156:$B$164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FD-43BD-9323-FB70D9A90533}"/>
            </c:ext>
          </c:extLst>
        </c:ser>
        <c:ser>
          <c:idx val="1"/>
          <c:order val="1"/>
          <c:tx>
            <c:strRef>
              <c:f>'SEPTIEMBRE. '!$C$155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'!$A$156:$A$164</c:f>
              <c:strCache>
                <c:ptCount val="9"/>
                <c:pt idx="0">
                  <c:v>Quehacer doméstico</c:v>
                </c:pt>
                <c:pt idx="1">
                  <c:v>Estudiante</c:v>
                </c:pt>
                <c:pt idx="2">
                  <c:v>Jubilada/o o pensionada/o</c:v>
                </c:pt>
                <c:pt idx="3">
                  <c:v>Trabajo remunerado</c:v>
                </c:pt>
                <c:pt idx="4">
                  <c:v>Negocio propio </c:v>
                </c:pt>
                <c:pt idx="5">
                  <c:v>Otro</c:v>
                </c:pt>
                <c:pt idx="6">
                  <c:v>Sin Actividad</c:v>
                </c:pt>
                <c:pt idx="7">
                  <c:v>No Especificado</c:v>
                </c:pt>
                <c:pt idx="8">
                  <c:v>Total</c:v>
                </c:pt>
              </c:strCache>
            </c:strRef>
          </c:cat>
          <c:val>
            <c:numRef>
              <c:f>'SEPTIEMBRE. '!$C$156:$C$164</c:f>
              <c:numCache>
                <c:formatCode>General</c:formatCode>
                <c:ptCount val="9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EFD-43BD-9323-FB70D9A905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4288704"/>
        <c:axId val="354289488"/>
      </c:barChart>
      <c:catAx>
        <c:axId val="354288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4289488"/>
        <c:crosses val="autoZero"/>
        <c:auto val="1"/>
        <c:lblAlgn val="ctr"/>
        <c:lblOffset val="100"/>
        <c:noMultiLvlLbl val="0"/>
      </c:catAx>
      <c:valAx>
        <c:axId val="354289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2887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'!$B$227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'SEPTIEMBRE. '!$B$228:$B$230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1B7-4187-9EE8-45B0967DFF7E}"/>
            </c:ext>
          </c:extLst>
        </c:ser>
        <c:ser>
          <c:idx val="1"/>
          <c:order val="1"/>
          <c:tx>
            <c:strRef>
              <c:f>'SEPTIEMBRE. '!$C$227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'!$A$228:$A$230</c:f>
              <c:strCache>
                <c:ptCount val="3"/>
                <c:pt idx="0">
                  <c:v>Sin Violencia</c:v>
                </c:pt>
                <c:pt idx="1">
                  <c:v>Con Violencia</c:v>
                </c:pt>
                <c:pt idx="2">
                  <c:v>Total</c:v>
                </c:pt>
              </c:strCache>
            </c:strRef>
          </c:cat>
          <c:val>
            <c:numRef>
              <c:f>'SEPTIEMBRE. '!$C$228:$C$230</c:f>
              <c:numCache>
                <c:formatCode>General</c:formatCode>
                <c:ptCount val="3"/>
                <c:pt idx="0">
                  <c:v>0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1B7-4187-9EE8-45B0967DFF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8080912"/>
        <c:axId val="288079344"/>
      </c:barChart>
      <c:catAx>
        <c:axId val="288080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8079344"/>
        <c:crosses val="autoZero"/>
        <c:auto val="1"/>
        <c:lblAlgn val="ctr"/>
        <c:lblOffset val="100"/>
        <c:noMultiLvlLbl val="0"/>
      </c:catAx>
      <c:valAx>
        <c:axId val="288079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80809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532517559430968E-2"/>
          <c:y val="6.0683464566929135E-2"/>
          <c:w val="0.72503370508527076"/>
          <c:h val="0.7589721784776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'SEPTIEMBRE. '!$B$250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'SEPTIEMBRE. '!$B$251:$B$255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36-473C-B31B-2A34781E3D21}"/>
            </c:ext>
          </c:extLst>
        </c:ser>
        <c:ser>
          <c:idx val="1"/>
          <c:order val="1"/>
          <c:tx>
            <c:strRef>
              <c:f>'SEPTIEMBRE. '!$C$250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'!$A$251:$A$255</c:f>
              <c:strCache>
                <c:ptCount val="5"/>
                <c:pt idx="0">
                  <c:v>Física</c:v>
                </c:pt>
                <c:pt idx="1">
                  <c:v>Psicológica</c:v>
                </c:pt>
                <c:pt idx="2">
                  <c:v>Económica</c:v>
                </c:pt>
                <c:pt idx="3">
                  <c:v>Sexual</c:v>
                </c:pt>
                <c:pt idx="4">
                  <c:v>Patrimonial</c:v>
                </c:pt>
              </c:strCache>
            </c:strRef>
          </c:cat>
          <c:val>
            <c:numRef>
              <c:f>'SEPTIEMBRE. '!$C$251:$C$255</c:f>
              <c:numCache>
                <c:formatCode>General</c:formatCode>
                <c:ptCount val="5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36-473C-B31B-2A34781E3D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8081696"/>
        <c:axId val="288079736"/>
      </c:barChart>
      <c:catAx>
        <c:axId val="288081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8079736"/>
        <c:crosses val="autoZero"/>
        <c:auto val="1"/>
        <c:lblAlgn val="ctr"/>
        <c:lblOffset val="100"/>
        <c:noMultiLvlLbl val="0"/>
      </c:catAx>
      <c:valAx>
        <c:axId val="288079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80816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'SEPTIEMBRE. '!$B$281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'SEPTIEMBRE. 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'SEPTIEMBRE. '!$B$282:$B$289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0A-4EB0-BCAB-B9076A7B0FB7}"/>
            </c:ext>
          </c:extLst>
        </c:ser>
        <c:ser>
          <c:idx val="1"/>
          <c:order val="1"/>
          <c:tx>
            <c:strRef>
              <c:f>'SEPTIEMBRE. '!$C$281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'SEPTIEMBRE. '!$A$282:$A$289</c:f>
              <c:strCache>
                <c:ptCount val="8"/>
                <c:pt idx="0">
                  <c:v>Familiar</c:v>
                </c:pt>
                <c:pt idx="1">
                  <c:v>Laboral</c:v>
                </c:pt>
                <c:pt idx="2">
                  <c:v>Docente</c:v>
                </c:pt>
                <c:pt idx="3">
                  <c:v>Comunitaria</c:v>
                </c:pt>
                <c:pt idx="4">
                  <c:v>Institucional</c:v>
                </c:pt>
                <c:pt idx="5">
                  <c:v>Femenicida</c:v>
                </c:pt>
                <c:pt idx="6">
                  <c:v>Otra</c:v>
                </c:pt>
                <c:pt idx="7">
                  <c:v>Total</c:v>
                </c:pt>
              </c:strCache>
            </c:strRef>
          </c:cat>
          <c:val>
            <c:numRef>
              <c:f>'SEPTIEMBRE. '!$C$282:$C$289</c:f>
              <c:numCache>
                <c:formatCode>General</c:formatCode>
                <c:ptCount val="8"/>
                <c:pt idx="0">
                  <c:v>3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70A-4EB0-BCAB-B9076A7B0F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8080520"/>
        <c:axId val="288082480"/>
      </c:barChart>
      <c:catAx>
        <c:axId val="288080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8082480"/>
        <c:crosses val="autoZero"/>
        <c:auto val="1"/>
        <c:lblAlgn val="ctr"/>
        <c:lblOffset val="100"/>
        <c:noMultiLvlLbl val="0"/>
      </c:catAx>
      <c:valAx>
        <c:axId val="288082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80805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F3521-4EC2-41E6-9433-DA1518D9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1355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Ruvalcaba</dc:creator>
  <cp:lastModifiedBy>Gabriela Ruvalcaba</cp:lastModifiedBy>
  <cp:revision>22</cp:revision>
  <dcterms:created xsi:type="dcterms:W3CDTF">2018-09-19T15:50:00Z</dcterms:created>
  <dcterms:modified xsi:type="dcterms:W3CDTF">2018-09-26T19:44:00Z</dcterms:modified>
</cp:coreProperties>
</file>